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68B" w:rsidRDefault="00C0568B" w:rsidP="002D6FC3">
      <w:pPr>
        <w:ind w:firstLine="709"/>
        <w:jc w:val="right"/>
        <w:rPr>
          <w:i/>
          <w:color w:val="000000"/>
          <w:sz w:val="24"/>
          <w:szCs w:val="24"/>
        </w:rPr>
      </w:pPr>
      <w:r w:rsidRPr="00774945">
        <w:rPr>
          <w:i/>
          <w:color w:val="000000"/>
          <w:sz w:val="24"/>
          <w:szCs w:val="24"/>
        </w:rPr>
        <w:t>Приложение 1</w:t>
      </w:r>
    </w:p>
    <w:p w:rsidR="00774945" w:rsidRDefault="00774945" w:rsidP="002D6FC3">
      <w:pPr>
        <w:ind w:firstLine="709"/>
        <w:jc w:val="right"/>
        <w:rPr>
          <w:i/>
          <w:color w:val="000000"/>
          <w:sz w:val="24"/>
          <w:szCs w:val="24"/>
        </w:rPr>
      </w:pPr>
      <w:r>
        <w:rPr>
          <w:i/>
          <w:color w:val="000000"/>
          <w:sz w:val="24"/>
          <w:szCs w:val="24"/>
        </w:rPr>
        <w:t>к Положе</w:t>
      </w:r>
      <w:r w:rsidR="00D527FA">
        <w:rPr>
          <w:i/>
          <w:color w:val="000000"/>
          <w:sz w:val="24"/>
          <w:szCs w:val="24"/>
        </w:rPr>
        <w:t>нию о сетевом электронном научн</w:t>
      </w:r>
      <w:r w:rsidR="00D627A2">
        <w:rPr>
          <w:i/>
          <w:color w:val="000000"/>
          <w:sz w:val="24"/>
          <w:szCs w:val="24"/>
        </w:rPr>
        <w:t>о</w:t>
      </w:r>
      <w:r>
        <w:rPr>
          <w:i/>
          <w:color w:val="000000"/>
          <w:sz w:val="24"/>
          <w:szCs w:val="24"/>
        </w:rPr>
        <w:t>м журнале</w:t>
      </w:r>
    </w:p>
    <w:p w:rsidR="00774945" w:rsidRDefault="00774945" w:rsidP="002D6FC3">
      <w:pPr>
        <w:ind w:firstLine="709"/>
        <w:jc w:val="right"/>
        <w:rPr>
          <w:i/>
          <w:color w:val="000000"/>
          <w:sz w:val="24"/>
          <w:szCs w:val="24"/>
        </w:rPr>
      </w:pPr>
      <w:r>
        <w:rPr>
          <w:i/>
          <w:color w:val="000000"/>
          <w:sz w:val="24"/>
          <w:szCs w:val="24"/>
        </w:rPr>
        <w:t>«</w:t>
      </w:r>
      <w:r w:rsidR="00D527FA">
        <w:rPr>
          <w:i/>
          <w:color w:val="000000"/>
          <w:sz w:val="24"/>
          <w:szCs w:val="24"/>
        </w:rPr>
        <w:t>Социальные нормы и практики</w:t>
      </w:r>
      <w:r>
        <w:rPr>
          <w:i/>
          <w:color w:val="000000"/>
          <w:sz w:val="24"/>
          <w:szCs w:val="24"/>
        </w:rPr>
        <w:t>»</w:t>
      </w:r>
    </w:p>
    <w:p w:rsidR="00774945" w:rsidRDefault="00774945" w:rsidP="002D6FC3">
      <w:pPr>
        <w:ind w:firstLine="709"/>
        <w:jc w:val="right"/>
        <w:rPr>
          <w:i/>
          <w:color w:val="000000"/>
          <w:sz w:val="24"/>
          <w:szCs w:val="24"/>
        </w:rPr>
      </w:pPr>
    </w:p>
    <w:p w:rsidR="00774945" w:rsidRPr="00774945" w:rsidRDefault="00774945" w:rsidP="002D6FC3">
      <w:pPr>
        <w:ind w:firstLine="709"/>
        <w:jc w:val="right"/>
        <w:rPr>
          <w:i/>
          <w:color w:val="000000"/>
          <w:sz w:val="24"/>
          <w:szCs w:val="24"/>
        </w:rPr>
      </w:pPr>
    </w:p>
    <w:p w:rsidR="004026B2" w:rsidRPr="00040397" w:rsidRDefault="00C0568B" w:rsidP="002D6FC3">
      <w:pPr>
        <w:ind w:firstLine="709"/>
        <w:jc w:val="center"/>
        <w:rPr>
          <w:b/>
          <w:color w:val="000000"/>
          <w:sz w:val="28"/>
          <w:szCs w:val="28"/>
        </w:rPr>
      </w:pPr>
      <w:r w:rsidRPr="00040397">
        <w:rPr>
          <w:b/>
          <w:color w:val="000000"/>
          <w:sz w:val="28"/>
          <w:szCs w:val="28"/>
        </w:rPr>
        <w:t>Правила для авторов</w:t>
      </w:r>
    </w:p>
    <w:p w:rsidR="004026B2" w:rsidRPr="004026B2" w:rsidRDefault="002F3D01" w:rsidP="002D6FC3">
      <w:pPr>
        <w:ind w:firstLine="709"/>
        <w:jc w:val="both"/>
        <w:rPr>
          <w:bCs/>
          <w:sz w:val="28"/>
          <w:szCs w:val="28"/>
        </w:rPr>
      </w:pPr>
      <w:r w:rsidRPr="004026B2">
        <w:rPr>
          <w:bCs/>
          <w:sz w:val="28"/>
          <w:szCs w:val="28"/>
        </w:rPr>
        <w:t>В публикуемых материалах Журнала не должно быть научной и технической информации, содержащей сведения, относящиеся к государственной, служебной или коммерческой тайне.</w:t>
      </w:r>
    </w:p>
    <w:p w:rsidR="004026B2" w:rsidRPr="004026B2" w:rsidRDefault="002F3D01" w:rsidP="002D6FC3">
      <w:pPr>
        <w:ind w:firstLine="709"/>
        <w:jc w:val="both"/>
        <w:rPr>
          <w:bCs/>
          <w:sz w:val="28"/>
          <w:szCs w:val="28"/>
        </w:rPr>
      </w:pPr>
      <w:r w:rsidRPr="004026B2">
        <w:rPr>
          <w:bCs/>
          <w:sz w:val="28"/>
          <w:szCs w:val="28"/>
        </w:rPr>
        <w:t xml:space="preserve">В соответствии с требованиями Закона Российской Федерации </w:t>
      </w:r>
      <w:r w:rsidR="00774945" w:rsidRPr="00774945">
        <w:rPr>
          <w:bCs/>
          <w:sz w:val="28"/>
          <w:szCs w:val="28"/>
        </w:rPr>
        <w:t xml:space="preserve">от 27.12.1991 № 2124-1 </w:t>
      </w:r>
      <w:r w:rsidRPr="004026B2">
        <w:rPr>
          <w:bCs/>
          <w:sz w:val="28"/>
          <w:szCs w:val="28"/>
        </w:rPr>
        <w:t>«О средствах массовой информации» не допускается использование Журнала в целях совершения уголовно наказуемых деяний, для разглашения сведений, составляющих государственную или иную специально охраняемую законом тайну, для призыва к захвату власти, насильственному изменению конституционного строя и целостности государства, разжигания национальной, классовой, социальной, религиозной нетерпимости или розни, для пропаганды войны, порнографии, культа насилия и жестокости.</w:t>
      </w:r>
    </w:p>
    <w:p w:rsidR="004026B2" w:rsidRPr="006B61CE" w:rsidRDefault="002F3D01" w:rsidP="002D6FC3">
      <w:pPr>
        <w:ind w:firstLine="709"/>
        <w:jc w:val="both"/>
        <w:rPr>
          <w:bCs/>
          <w:sz w:val="28"/>
          <w:szCs w:val="28"/>
        </w:rPr>
      </w:pPr>
      <w:r w:rsidRPr="004026B2">
        <w:rPr>
          <w:bCs/>
          <w:sz w:val="28"/>
          <w:szCs w:val="28"/>
        </w:rPr>
        <w:t>Публикации в Журнале подлежат только оригинальные статьи, ранее не пуб</w:t>
      </w:r>
      <w:r w:rsidR="00C55FA9" w:rsidRPr="004026B2">
        <w:rPr>
          <w:bCs/>
          <w:sz w:val="28"/>
          <w:szCs w:val="28"/>
        </w:rPr>
        <w:t xml:space="preserve">ликовавшиеся в других изданиях. </w:t>
      </w:r>
      <w:r w:rsidR="00CB2B51" w:rsidRPr="004026B2">
        <w:rPr>
          <w:bCs/>
          <w:sz w:val="28"/>
          <w:szCs w:val="28"/>
        </w:rPr>
        <w:t>Статьи</w:t>
      </w:r>
      <w:r w:rsidR="00C55FA9" w:rsidRPr="004026B2">
        <w:rPr>
          <w:bCs/>
          <w:sz w:val="28"/>
          <w:szCs w:val="28"/>
        </w:rPr>
        <w:t xml:space="preserve"> проходят обязательное рецензирование квалифицированными специалистами и проверку на плагиат. Оригинальность текста должна составлять не менее </w:t>
      </w:r>
      <w:r w:rsidR="00F85C26" w:rsidRPr="006B61CE">
        <w:rPr>
          <w:bCs/>
          <w:sz w:val="28"/>
          <w:szCs w:val="28"/>
        </w:rPr>
        <w:t>70</w:t>
      </w:r>
      <w:r w:rsidR="00C310FB" w:rsidRPr="006B61CE">
        <w:rPr>
          <w:bCs/>
          <w:sz w:val="28"/>
          <w:szCs w:val="28"/>
        </w:rPr>
        <w:t xml:space="preserve"> </w:t>
      </w:r>
      <w:r w:rsidR="00C55FA9" w:rsidRPr="006B61CE">
        <w:rPr>
          <w:bCs/>
          <w:sz w:val="28"/>
          <w:szCs w:val="28"/>
        </w:rPr>
        <w:t>% от объема статьи</w:t>
      </w:r>
      <w:r w:rsidR="00D52247" w:rsidRPr="006B61CE">
        <w:rPr>
          <w:bCs/>
          <w:sz w:val="28"/>
          <w:szCs w:val="28"/>
        </w:rPr>
        <w:t>.</w:t>
      </w:r>
    </w:p>
    <w:p w:rsidR="00351258" w:rsidRPr="00351258" w:rsidRDefault="00351258" w:rsidP="00351258">
      <w:pPr>
        <w:ind w:firstLine="709"/>
        <w:jc w:val="both"/>
        <w:rPr>
          <w:sz w:val="28"/>
          <w:szCs w:val="28"/>
        </w:rPr>
      </w:pPr>
      <w:r w:rsidRPr="006B61CE">
        <w:rPr>
          <w:sz w:val="28"/>
          <w:szCs w:val="28"/>
        </w:rPr>
        <w:t>Материалы для публикации направляются</w:t>
      </w:r>
      <w:r w:rsidRPr="00351258">
        <w:rPr>
          <w:sz w:val="28"/>
          <w:szCs w:val="28"/>
        </w:rPr>
        <w:t xml:space="preserve"> в электронном виде на электронную почту: </w:t>
      </w:r>
      <w:proofErr w:type="spellStart"/>
      <w:r w:rsidR="00D067AB">
        <w:rPr>
          <w:sz w:val="28"/>
          <w:szCs w:val="28"/>
          <w:lang w:val="en-US"/>
        </w:rPr>
        <w:t>snpractice</w:t>
      </w:r>
      <w:proofErr w:type="spellEnd"/>
      <w:r w:rsidR="0038678E" w:rsidRPr="002C139B">
        <w:rPr>
          <w:sz w:val="28"/>
          <w:szCs w:val="28"/>
        </w:rPr>
        <w:t>13</w:t>
      </w:r>
      <w:r w:rsidRPr="002C139B">
        <w:rPr>
          <w:sz w:val="28"/>
          <w:szCs w:val="28"/>
        </w:rPr>
        <w:t>@gmail.com</w:t>
      </w:r>
    </w:p>
    <w:p w:rsidR="00351258" w:rsidRDefault="00351258" w:rsidP="006B0CD6">
      <w:pPr>
        <w:ind w:firstLine="709"/>
        <w:jc w:val="both"/>
        <w:rPr>
          <w:sz w:val="28"/>
          <w:szCs w:val="28"/>
        </w:rPr>
      </w:pPr>
      <w:r w:rsidRPr="00351258">
        <w:rPr>
          <w:sz w:val="28"/>
          <w:szCs w:val="28"/>
        </w:rPr>
        <w:t>Текст статьи в объеме</w:t>
      </w:r>
      <w:r w:rsidR="00B36FEC">
        <w:rPr>
          <w:sz w:val="28"/>
          <w:szCs w:val="28"/>
        </w:rPr>
        <w:t xml:space="preserve"> </w:t>
      </w:r>
      <w:r w:rsidR="00000A48">
        <w:rPr>
          <w:sz w:val="28"/>
          <w:szCs w:val="28"/>
        </w:rPr>
        <w:t>от 15 </w:t>
      </w:r>
      <w:r w:rsidR="006B0CD6">
        <w:rPr>
          <w:sz w:val="28"/>
          <w:szCs w:val="28"/>
        </w:rPr>
        <w:t xml:space="preserve">000 </w:t>
      </w:r>
      <w:r w:rsidR="008212FD">
        <w:rPr>
          <w:sz w:val="28"/>
          <w:szCs w:val="28"/>
        </w:rPr>
        <w:t>до 6</w:t>
      </w:r>
      <w:r w:rsidR="00B36FEC">
        <w:rPr>
          <w:sz w:val="28"/>
          <w:szCs w:val="28"/>
        </w:rPr>
        <w:t>0</w:t>
      </w:r>
      <w:r w:rsidR="00000A48">
        <w:rPr>
          <w:sz w:val="28"/>
          <w:szCs w:val="28"/>
        </w:rPr>
        <w:t> </w:t>
      </w:r>
      <w:r w:rsidR="00B36FEC">
        <w:rPr>
          <w:sz w:val="28"/>
          <w:szCs w:val="28"/>
        </w:rPr>
        <w:t>000 знаков</w:t>
      </w:r>
      <w:r w:rsidR="00000A48">
        <w:rPr>
          <w:sz w:val="28"/>
          <w:szCs w:val="28"/>
        </w:rPr>
        <w:t xml:space="preserve"> с пробелами</w:t>
      </w:r>
      <w:r w:rsidRPr="00351258">
        <w:rPr>
          <w:sz w:val="28"/>
          <w:szCs w:val="28"/>
        </w:rPr>
        <w:t>, включая рисунки, таблицы</w:t>
      </w:r>
      <w:r w:rsidR="00D067AB">
        <w:rPr>
          <w:sz w:val="28"/>
          <w:szCs w:val="28"/>
        </w:rPr>
        <w:t xml:space="preserve"> и графики,</w:t>
      </w:r>
      <w:r w:rsidR="00811002">
        <w:rPr>
          <w:sz w:val="28"/>
          <w:szCs w:val="28"/>
        </w:rPr>
        <w:t xml:space="preserve"> оформляется </w:t>
      </w:r>
      <w:r w:rsidRPr="00351258">
        <w:rPr>
          <w:sz w:val="28"/>
          <w:szCs w:val="28"/>
        </w:rPr>
        <w:t>в формате .</w:t>
      </w:r>
      <w:proofErr w:type="spellStart"/>
      <w:r w:rsidRPr="00351258">
        <w:rPr>
          <w:sz w:val="28"/>
          <w:szCs w:val="28"/>
        </w:rPr>
        <w:t>rtf</w:t>
      </w:r>
      <w:proofErr w:type="spellEnd"/>
      <w:proofErr w:type="gramStart"/>
      <w:r w:rsidR="00811002">
        <w:rPr>
          <w:sz w:val="28"/>
          <w:szCs w:val="28"/>
        </w:rPr>
        <w:t xml:space="preserve">, </w:t>
      </w:r>
      <w:r w:rsidRPr="00351258">
        <w:rPr>
          <w:sz w:val="28"/>
          <w:szCs w:val="28"/>
        </w:rPr>
        <w:t>.</w:t>
      </w:r>
      <w:proofErr w:type="spellStart"/>
      <w:r w:rsidRPr="00351258">
        <w:rPr>
          <w:sz w:val="28"/>
          <w:szCs w:val="28"/>
        </w:rPr>
        <w:t>d</w:t>
      </w:r>
      <w:proofErr w:type="gramEnd"/>
      <w:r w:rsidRPr="00351258">
        <w:rPr>
          <w:sz w:val="28"/>
          <w:szCs w:val="28"/>
        </w:rPr>
        <w:t>оc</w:t>
      </w:r>
      <w:proofErr w:type="spellEnd"/>
      <w:r w:rsidR="002F697A" w:rsidRPr="002F697A">
        <w:rPr>
          <w:sz w:val="28"/>
          <w:szCs w:val="28"/>
        </w:rPr>
        <w:t>, .</w:t>
      </w:r>
      <w:proofErr w:type="spellStart"/>
      <w:r w:rsidR="002F697A">
        <w:rPr>
          <w:sz w:val="28"/>
          <w:szCs w:val="28"/>
          <w:lang w:val="en-US"/>
        </w:rPr>
        <w:t>docx</w:t>
      </w:r>
      <w:proofErr w:type="spellEnd"/>
      <w:r w:rsidRPr="00351258">
        <w:rPr>
          <w:sz w:val="28"/>
          <w:szCs w:val="28"/>
        </w:rPr>
        <w:t xml:space="preserve">; шрифт </w:t>
      </w:r>
      <w:proofErr w:type="spellStart"/>
      <w:r w:rsidRPr="00351258">
        <w:rPr>
          <w:sz w:val="28"/>
          <w:szCs w:val="28"/>
        </w:rPr>
        <w:t>Times</w:t>
      </w:r>
      <w:proofErr w:type="spellEnd"/>
      <w:r w:rsidRPr="00351258">
        <w:rPr>
          <w:sz w:val="28"/>
          <w:szCs w:val="28"/>
        </w:rPr>
        <w:t xml:space="preserve"> </w:t>
      </w:r>
      <w:proofErr w:type="spellStart"/>
      <w:r w:rsidRPr="00351258">
        <w:rPr>
          <w:sz w:val="28"/>
          <w:szCs w:val="28"/>
        </w:rPr>
        <w:t>New</w:t>
      </w:r>
      <w:proofErr w:type="spellEnd"/>
      <w:r w:rsidRPr="00351258">
        <w:rPr>
          <w:sz w:val="28"/>
          <w:szCs w:val="28"/>
        </w:rPr>
        <w:t xml:space="preserve"> </w:t>
      </w:r>
      <w:proofErr w:type="spellStart"/>
      <w:r w:rsidRPr="00351258">
        <w:rPr>
          <w:sz w:val="28"/>
          <w:szCs w:val="28"/>
        </w:rPr>
        <w:t>Roman</w:t>
      </w:r>
      <w:proofErr w:type="spellEnd"/>
      <w:r w:rsidRPr="00351258">
        <w:rPr>
          <w:sz w:val="28"/>
          <w:szCs w:val="28"/>
        </w:rPr>
        <w:t xml:space="preserve">, </w:t>
      </w:r>
      <w:r w:rsidR="006B0CD6">
        <w:rPr>
          <w:sz w:val="28"/>
          <w:szCs w:val="28"/>
        </w:rPr>
        <w:t>кегль</w:t>
      </w:r>
      <w:r w:rsidRPr="00351258">
        <w:rPr>
          <w:sz w:val="28"/>
          <w:szCs w:val="28"/>
        </w:rPr>
        <w:t xml:space="preserve"> – 14, одинарный интервал. </w:t>
      </w:r>
      <w:r w:rsidR="006B0CD6">
        <w:rPr>
          <w:sz w:val="28"/>
          <w:szCs w:val="28"/>
        </w:rPr>
        <w:t xml:space="preserve">Все поля – 2 см. </w:t>
      </w:r>
      <w:r w:rsidR="006B0CD6" w:rsidRPr="006B0CD6">
        <w:rPr>
          <w:sz w:val="28"/>
          <w:szCs w:val="28"/>
        </w:rPr>
        <w:t>Стиль Обычный.</w:t>
      </w:r>
      <w:r w:rsidR="00000A48">
        <w:rPr>
          <w:sz w:val="28"/>
          <w:szCs w:val="28"/>
        </w:rPr>
        <w:t xml:space="preserve"> </w:t>
      </w:r>
      <w:r w:rsidR="00000A48" w:rsidRPr="00000A48">
        <w:rPr>
          <w:sz w:val="28"/>
          <w:szCs w:val="28"/>
        </w:rPr>
        <w:t xml:space="preserve">Абзац </w:t>
      </w:r>
      <w:r w:rsidR="00000A48">
        <w:rPr>
          <w:sz w:val="28"/>
          <w:szCs w:val="28"/>
        </w:rPr>
        <w:t>–</w:t>
      </w:r>
      <w:r w:rsidR="00000A48" w:rsidRPr="00000A48">
        <w:rPr>
          <w:sz w:val="28"/>
          <w:szCs w:val="28"/>
        </w:rPr>
        <w:t xml:space="preserve"> 1,25 мм.</w:t>
      </w:r>
    </w:p>
    <w:p w:rsidR="00351258" w:rsidRPr="00351258" w:rsidRDefault="00351258" w:rsidP="00351258">
      <w:pPr>
        <w:ind w:firstLine="709"/>
        <w:jc w:val="both"/>
        <w:rPr>
          <w:sz w:val="28"/>
          <w:szCs w:val="28"/>
        </w:rPr>
      </w:pPr>
      <w:r w:rsidRPr="00351258">
        <w:rPr>
          <w:sz w:val="28"/>
          <w:szCs w:val="28"/>
        </w:rPr>
        <w:t xml:space="preserve">Кавычки в тексте и в сносках проставляются в едином формате в следующем виде: </w:t>
      </w:r>
      <w:proofErr w:type="gramStart"/>
      <w:r w:rsidR="00D067AB">
        <w:rPr>
          <w:sz w:val="28"/>
          <w:szCs w:val="28"/>
        </w:rPr>
        <w:t>« »</w:t>
      </w:r>
      <w:proofErr w:type="gramEnd"/>
      <w:r w:rsidR="00D067AB">
        <w:rPr>
          <w:sz w:val="28"/>
          <w:szCs w:val="28"/>
        </w:rPr>
        <w:t>. В тексте статьи не допускаю</w:t>
      </w:r>
      <w:r w:rsidRPr="00351258">
        <w:rPr>
          <w:sz w:val="28"/>
          <w:szCs w:val="28"/>
        </w:rPr>
        <w:t>тся разрывы разделов, страни</w:t>
      </w:r>
      <w:r w:rsidR="00D067AB">
        <w:rPr>
          <w:sz w:val="28"/>
          <w:szCs w:val="28"/>
        </w:rPr>
        <w:t>ц, колонки, переносы и нумерация</w:t>
      </w:r>
      <w:r w:rsidRPr="00351258">
        <w:rPr>
          <w:sz w:val="28"/>
          <w:szCs w:val="28"/>
        </w:rPr>
        <w:t xml:space="preserve"> страниц. Все аббревиатуры и сокращения, за исключением заведомо общеизвестных, должны быть расшифрованы при первом употреблении в тексте. Не следует набирать более одного пробела между словами, не делать разрядку пробелами внутри слова, не отделять знаки пунктуации пробелами от предшествующего слова. </w:t>
      </w:r>
    </w:p>
    <w:p w:rsidR="00C310FB" w:rsidRDefault="00240870" w:rsidP="00351258">
      <w:pPr>
        <w:ind w:firstLine="709"/>
        <w:jc w:val="both"/>
        <w:rPr>
          <w:sz w:val="28"/>
          <w:szCs w:val="28"/>
        </w:rPr>
      </w:pPr>
      <w:r>
        <w:rPr>
          <w:sz w:val="28"/>
          <w:szCs w:val="28"/>
        </w:rPr>
        <w:t xml:space="preserve">Рисунки </w:t>
      </w:r>
      <w:r w:rsidR="00351258" w:rsidRPr="00351258">
        <w:rPr>
          <w:sz w:val="28"/>
          <w:szCs w:val="28"/>
        </w:rPr>
        <w:t xml:space="preserve">представляются </w:t>
      </w:r>
      <w:r>
        <w:rPr>
          <w:sz w:val="28"/>
          <w:szCs w:val="28"/>
        </w:rPr>
        <w:t xml:space="preserve">в теле статьи </w:t>
      </w:r>
      <w:r w:rsidR="00351258" w:rsidRPr="00351258">
        <w:rPr>
          <w:sz w:val="28"/>
          <w:szCs w:val="28"/>
        </w:rPr>
        <w:t xml:space="preserve">с разрешением не ниже 300х300 </w:t>
      </w:r>
      <w:proofErr w:type="spellStart"/>
      <w:r w:rsidR="00351258" w:rsidRPr="00351258">
        <w:rPr>
          <w:sz w:val="28"/>
          <w:szCs w:val="28"/>
        </w:rPr>
        <w:t>dpi</w:t>
      </w:r>
      <w:proofErr w:type="spellEnd"/>
      <w:r w:rsidR="00351258" w:rsidRPr="00351258">
        <w:rPr>
          <w:sz w:val="28"/>
          <w:szCs w:val="28"/>
        </w:rPr>
        <w:t>.</w:t>
      </w:r>
      <w:r w:rsidR="008212FD">
        <w:rPr>
          <w:sz w:val="28"/>
          <w:szCs w:val="28"/>
        </w:rPr>
        <w:t xml:space="preserve"> </w:t>
      </w:r>
      <w:r w:rsidR="00351258" w:rsidRPr="00351258">
        <w:rPr>
          <w:sz w:val="28"/>
          <w:szCs w:val="28"/>
        </w:rPr>
        <w:t>На рисунки должны быть ссылки. Подрисуночные подписи выполняются 12 кеглем. Таблицы набираются 12 кеглем. На таблицы должны быть ссылки.</w:t>
      </w:r>
      <w:r w:rsidR="00AD003F">
        <w:rPr>
          <w:sz w:val="28"/>
          <w:szCs w:val="28"/>
        </w:rPr>
        <w:t xml:space="preserve"> </w:t>
      </w:r>
      <w:r w:rsidR="00AD003F" w:rsidRPr="00AD003F">
        <w:rPr>
          <w:sz w:val="28"/>
          <w:szCs w:val="28"/>
        </w:rPr>
        <w:t xml:space="preserve">Рисунки </w:t>
      </w:r>
      <w:r w:rsidR="00AD003F">
        <w:rPr>
          <w:sz w:val="28"/>
          <w:szCs w:val="28"/>
        </w:rPr>
        <w:t xml:space="preserve">и таблицы </w:t>
      </w:r>
      <w:r w:rsidR="00AD003F" w:rsidRPr="00AD003F">
        <w:rPr>
          <w:sz w:val="28"/>
          <w:szCs w:val="28"/>
        </w:rPr>
        <w:t>необходимо размещать по мере указания на них в тексте</w:t>
      </w:r>
      <w:r w:rsidR="00AD003F">
        <w:rPr>
          <w:sz w:val="28"/>
          <w:szCs w:val="28"/>
        </w:rPr>
        <w:t>.</w:t>
      </w:r>
    </w:p>
    <w:p w:rsidR="003D6F63" w:rsidRDefault="003D6F63" w:rsidP="00351258">
      <w:pPr>
        <w:ind w:firstLine="709"/>
        <w:jc w:val="both"/>
        <w:rPr>
          <w:sz w:val="28"/>
          <w:szCs w:val="28"/>
        </w:rPr>
      </w:pPr>
      <w:r>
        <w:rPr>
          <w:sz w:val="28"/>
          <w:szCs w:val="28"/>
        </w:rPr>
        <w:t>При наборе текста не используется буква «ё».</w:t>
      </w:r>
    </w:p>
    <w:p w:rsidR="00351258" w:rsidRPr="00C310FB" w:rsidRDefault="00351258" w:rsidP="00351258">
      <w:pPr>
        <w:ind w:firstLine="709"/>
        <w:jc w:val="both"/>
        <w:rPr>
          <w:sz w:val="28"/>
          <w:szCs w:val="28"/>
        </w:rPr>
      </w:pPr>
    </w:p>
    <w:p w:rsidR="00C310FB" w:rsidRPr="00C310FB" w:rsidRDefault="00C310FB" w:rsidP="002D6FC3">
      <w:pPr>
        <w:ind w:firstLine="709"/>
        <w:jc w:val="both"/>
        <w:rPr>
          <w:b/>
          <w:sz w:val="28"/>
          <w:szCs w:val="28"/>
        </w:rPr>
      </w:pPr>
      <w:r w:rsidRPr="00C310FB">
        <w:rPr>
          <w:b/>
          <w:sz w:val="28"/>
          <w:szCs w:val="28"/>
        </w:rPr>
        <w:t>Структура статьи:</w:t>
      </w:r>
    </w:p>
    <w:p w:rsidR="00351258" w:rsidRPr="00351258" w:rsidRDefault="00351258" w:rsidP="00351258">
      <w:pPr>
        <w:ind w:firstLine="709"/>
        <w:jc w:val="both"/>
        <w:rPr>
          <w:sz w:val="28"/>
          <w:szCs w:val="28"/>
        </w:rPr>
      </w:pPr>
      <w:r w:rsidRPr="00351258">
        <w:rPr>
          <w:sz w:val="28"/>
          <w:szCs w:val="28"/>
        </w:rPr>
        <w:t>1. В верхнем левом углу укажите классификационные индексы Универсальной десятичной классификации (УДК).</w:t>
      </w:r>
    </w:p>
    <w:p w:rsidR="00351258" w:rsidRPr="00351258" w:rsidRDefault="00351258" w:rsidP="00351258">
      <w:pPr>
        <w:ind w:firstLine="709"/>
        <w:jc w:val="both"/>
        <w:rPr>
          <w:sz w:val="28"/>
          <w:szCs w:val="28"/>
        </w:rPr>
      </w:pPr>
      <w:r w:rsidRPr="00351258">
        <w:rPr>
          <w:sz w:val="28"/>
          <w:szCs w:val="28"/>
        </w:rPr>
        <w:t>2. Инициалы и фамилия авторов (выравнивание правому краю, кегль шрифта 14); указываются организация, город, страна, электронный адрес.</w:t>
      </w:r>
    </w:p>
    <w:p w:rsidR="00351258" w:rsidRPr="00351258" w:rsidRDefault="00351258" w:rsidP="00351258">
      <w:pPr>
        <w:ind w:firstLine="709"/>
        <w:jc w:val="both"/>
        <w:rPr>
          <w:sz w:val="28"/>
          <w:szCs w:val="28"/>
        </w:rPr>
      </w:pPr>
      <w:r w:rsidRPr="00351258">
        <w:rPr>
          <w:sz w:val="28"/>
          <w:szCs w:val="28"/>
        </w:rPr>
        <w:lastRenderedPageBreak/>
        <w:t>3. Название статьи (отражающее содержание статьи) (выравнивание по центру, кегль шрифта 14, буквы заглавные).</w:t>
      </w:r>
    </w:p>
    <w:p w:rsidR="00351258" w:rsidRPr="00351258" w:rsidRDefault="00351258" w:rsidP="00351258">
      <w:pPr>
        <w:ind w:firstLine="709"/>
        <w:jc w:val="both"/>
        <w:rPr>
          <w:sz w:val="28"/>
          <w:szCs w:val="28"/>
        </w:rPr>
      </w:pPr>
      <w:r w:rsidRPr="00351258">
        <w:rPr>
          <w:sz w:val="28"/>
          <w:szCs w:val="28"/>
        </w:rPr>
        <w:t>4. Аннотация статьи – 150-200 слов (выравнивание по ши</w:t>
      </w:r>
      <w:r w:rsidR="005C300A">
        <w:rPr>
          <w:sz w:val="28"/>
          <w:szCs w:val="28"/>
        </w:rPr>
        <w:t>рине страницы, кегль шрифта 14), в</w:t>
      </w:r>
      <w:r w:rsidRPr="00351258">
        <w:rPr>
          <w:sz w:val="28"/>
          <w:szCs w:val="28"/>
        </w:rPr>
        <w:t>ключающая актуальность темы исследования, постановку проблемы, цели исследования, методы исследования, результаты и ключевые выводы.</w:t>
      </w:r>
      <w:r w:rsidRPr="00351258">
        <w:rPr>
          <w:rFonts w:ascii="Calibri" w:eastAsia="Calibri" w:hAnsi="Calibri"/>
          <w:sz w:val="22"/>
          <w:szCs w:val="22"/>
          <w:lang w:eastAsia="en-US"/>
        </w:rPr>
        <w:t xml:space="preserve"> </w:t>
      </w:r>
      <w:r w:rsidRPr="00351258">
        <w:rPr>
          <w:sz w:val="28"/>
          <w:szCs w:val="28"/>
        </w:rPr>
        <w:t>Аннотация к статье должна быть: информативной (не содержать общих слов); оригинальной; содержательной (отражать основное содержание стать</w:t>
      </w:r>
      <w:r w:rsidR="00687FE2">
        <w:rPr>
          <w:sz w:val="28"/>
          <w:szCs w:val="28"/>
        </w:rPr>
        <w:t xml:space="preserve">и и результаты исследований); </w:t>
      </w:r>
      <w:r w:rsidRPr="00351258">
        <w:rPr>
          <w:sz w:val="28"/>
          <w:szCs w:val="28"/>
        </w:rPr>
        <w:t>структурированной (следовать логике описания результатов в статье); компактной. Аннотация показывает, что содержится в статье и что нового несет в себе данная статья в сравнении с другими научными публикациями. Аннотация должна отражать основные и ценные, по мнению автора, этапы, объекты и выводы проведенного исследования. Сведения, содержащиеся в заглавии статьи, не должны повторяться в тексте аннотации.</w:t>
      </w:r>
    </w:p>
    <w:p w:rsidR="00351258" w:rsidRDefault="00351258" w:rsidP="00351258">
      <w:pPr>
        <w:ind w:firstLine="709"/>
        <w:jc w:val="both"/>
        <w:rPr>
          <w:sz w:val="28"/>
          <w:szCs w:val="28"/>
        </w:rPr>
      </w:pPr>
      <w:r w:rsidRPr="00351258">
        <w:rPr>
          <w:sz w:val="28"/>
          <w:szCs w:val="28"/>
        </w:rPr>
        <w:t>5. Ключевые слова, отражающие специфику темы (не более 10, выравнивание по ширине страницы, кегль шрифта 14).</w:t>
      </w:r>
    </w:p>
    <w:p w:rsidR="00351258" w:rsidRDefault="00BB4ED8" w:rsidP="00351258">
      <w:pPr>
        <w:ind w:firstLine="709"/>
        <w:jc w:val="both"/>
        <w:rPr>
          <w:sz w:val="28"/>
          <w:szCs w:val="28"/>
        </w:rPr>
      </w:pPr>
      <w:r>
        <w:rPr>
          <w:sz w:val="28"/>
          <w:szCs w:val="28"/>
        </w:rPr>
        <w:t xml:space="preserve">6. Благодарности (упоминаются </w:t>
      </w:r>
      <w:r w:rsidRPr="00BB4ED8">
        <w:rPr>
          <w:sz w:val="28"/>
          <w:szCs w:val="28"/>
        </w:rPr>
        <w:t>имена тех, кто помогал в процессе работы и написания статьи</w:t>
      </w:r>
      <w:r>
        <w:rPr>
          <w:sz w:val="28"/>
          <w:szCs w:val="28"/>
        </w:rPr>
        <w:t xml:space="preserve"> с указанием мест их работы;</w:t>
      </w:r>
      <w:r w:rsidRPr="00BB4ED8">
        <w:rPr>
          <w:sz w:val="28"/>
          <w:szCs w:val="28"/>
        </w:rPr>
        <w:t xml:space="preserve"> названия фондов, </w:t>
      </w:r>
      <w:r>
        <w:rPr>
          <w:sz w:val="28"/>
          <w:szCs w:val="28"/>
        </w:rPr>
        <w:t xml:space="preserve">при поддержке которых подготовлена и опубликована статья; </w:t>
      </w:r>
      <w:r w:rsidRPr="00BB4ED8">
        <w:rPr>
          <w:sz w:val="28"/>
          <w:szCs w:val="28"/>
        </w:rPr>
        <w:t>номера и названия грантов и стипендий</w:t>
      </w:r>
      <w:r>
        <w:rPr>
          <w:sz w:val="28"/>
          <w:szCs w:val="28"/>
        </w:rPr>
        <w:t>)</w:t>
      </w:r>
    </w:p>
    <w:p w:rsidR="00BB4ED8" w:rsidRPr="00351258" w:rsidRDefault="00BB4ED8" w:rsidP="00351258">
      <w:pPr>
        <w:ind w:firstLine="709"/>
        <w:jc w:val="both"/>
        <w:rPr>
          <w:sz w:val="28"/>
          <w:szCs w:val="28"/>
        </w:rPr>
      </w:pPr>
    </w:p>
    <w:p w:rsidR="00351258" w:rsidRPr="00351258" w:rsidRDefault="00BB4ED8" w:rsidP="00351258">
      <w:pPr>
        <w:ind w:firstLine="709"/>
        <w:jc w:val="both"/>
        <w:rPr>
          <w:sz w:val="28"/>
          <w:szCs w:val="28"/>
        </w:rPr>
      </w:pPr>
      <w:r>
        <w:rPr>
          <w:sz w:val="28"/>
          <w:szCs w:val="28"/>
        </w:rPr>
        <w:t>Пункты 2-6</w:t>
      </w:r>
      <w:r w:rsidR="00351258" w:rsidRPr="00351258">
        <w:rPr>
          <w:sz w:val="28"/>
          <w:szCs w:val="28"/>
        </w:rPr>
        <w:t xml:space="preserve"> на английском языке!</w:t>
      </w:r>
    </w:p>
    <w:p w:rsidR="00351258" w:rsidRPr="00351258" w:rsidRDefault="00351258" w:rsidP="00351258">
      <w:pPr>
        <w:ind w:firstLine="709"/>
        <w:jc w:val="both"/>
        <w:rPr>
          <w:sz w:val="28"/>
          <w:szCs w:val="28"/>
        </w:rPr>
      </w:pPr>
      <w:r w:rsidRPr="00351258">
        <w:rPr>
          <w:sz w:val="28"/>
          <w:szCs w:val="28"/>
        </w:rPr>
        <w:t>Название статьи (перевод на английский язык, при этом сокращения не допускаются, в переводе не должно быть транслитерации, кроме собственных имен, это также касается аннотаций и ключевых слов);</w:t>
      </w:r>
    </w:p>
    <w:p w:rsidR="00351258" w:rsidRPr="00351258" w:rsidRDefault="00064C01" w:rsidP="00351258">
      <w:pPr>
        <w:ind w:firstLine="709"/>
        <w:jc w:val="both"/>
        <w:rPr>
          <w:sz w:val="28"/>
          <w:szCs w:val="28"/>
        </w:rPr>
      </w:pPr>
      <w:r>
        <w:rPr>
          <w:sz w:val="28"/>
          <w:szCs w:val="28"/>
        </w:rPr>
        <w:t>Фамилия и инициалы автора</w:t>
      </w:r>
      <w:r w:rsidR="00351258" w:rsidRPr="00351258">
        <w:rPr>
          <w:sz w:val="28"/>
          <w:szCs w:val="28"/>
        </w:rPr>
        <w:t>(</w:t>
      </w:r>
      <w:proofErr w:type="spellStart"/>
      <w:r w:rsidR="00351258" w:rsidRPr="00351258">
        <w:rPr>
          <w:sz w:val="28"/>
          <w:szCs w:val="28"/>
        </w:rPr>
        <w:t>ов</w:t>
      </w:r>
      <w:proofErr w:type="spellEnd"/>
      <w:r w:rsidR="00351258" w:rsidRPr="00351258">
        <w:rPr>
          <w:sz w:val="28"/>
          <w:szCs w:val="28"/>
        </w:rPr>
        <w:t>);</w:t>
      </w:r>
    </w:p>
    <w:p w:rsidR="00351258" w:rsidRPr="00351258" w:rsidRDefault="00351258" w:rsidP="00351258">
      <w:pPr>
        <w:ind w:firstLine="709"/>
        <w:jc w:val="both"/>
        <w:rPr>
          <w:sz w:val="28"/>
          <w:szCs w:val="28"/>
        </w:rPr>
      </w:pPr>
      <w:r w:rsidRPr="00351258">
        <w:rPr>
          <w:sz w:val="28"/>
          <w:szCs w:val="28"/>
        </w:rPr>
        <w:t>Полное название организации (при переводе на английский язык форма собственности не указывается, аббревиатуры не допускаются, даются полное название организации и ведомственная принадлежность;</w:t>
      </w:r>
    </w:p>
    <w:p w:rsidR="00351258" w:rsidRPr="00351258" w:rsidRDefault="00351258" w:rsidP="00351258">
      <w:pPr>
        <w:ind w:firstLine="709"/>
        <w:jc w:val="both"/>
        <w:rPr>
          <w:sz w:val="28"/>
          <w:szCs w:val="28"/>
        </w:rPr>
      </w:pPr>
      <w:r w:rsidRPr="00351258">
        <w:rPr>
          <w:sz w:val="28"/>
          <w:szCs w:val="28"/>
        </w:rPr>
        <w:t>Аннотация – перевод на английский язык;</w:t>
      </w:r>
    </w:p>
    <w:p w:rsidR="00351258" w:rsidRDefault="00351258" w:rsidP="00351258">
      <w:pPr>
        <w:ind w:firstLine="709"/>
        <w:jc w:val="both"/>
        <w:rPr>
          <w:sz w:val="28"/>
          <w:szCs w:val="28"/>
        </w:rPr>
      </w:pPr>
      <w:r w:rsidRPr="00351258">
        <w:rPr>
          <w:sz w:val="28"/>
          <w:szCs w:val="28"/>
        </w:rPr>
        <w:t>Ключевые слова (перевод на английский язык, сокращения не допускаются).</w:t>
      </w:r>
    </w:p>
    <w:p w:rsidR="00BB4ED8" w:rsidRPr="00351258" w:rsidRDefault="00BB4ED8" w:rsidP="00BB4ED8">
      <w:pPr>
        <w:ind w:firstLine="709"/>
        <w:jc w:val="both"/>
        <w:rPr>
          <w:sz w:val="28"/>
          <w:szCs w:val="28"/>
        </w:rPr>
      </w:pPr>
      <w:r>
        <w:rPr>
          <w:sz w:val="28"/>
          <w:szCs w:val="28"/>
        </w:rPr>
        <w:t xml:space="preserve">6. </w:t>
      </w:r>
      <w:r w:rsidR="00422187">
        <w:rPr>
          <w:sz w:val="28"/>
          <w:szCs w:val="28"/>
        </w:rPr>
        <w:t>Благодарности – перевод на английский язык.</w:t>
      </w:r>
    </w:p>
    <w:p w:rsidR="00BB4ED8" w:rsidRPr="00351258" w:rsidRDefault="00BB4ED8" w:rsidP="00351258">
      <w:pPr>
        <w:ind w:firstLine="709"/>
        <w:jc w:val="both"/>
        <w:rPr>
          <w:sz w:val="28"/>
          <w:szCs w:val="28"/>
        </w:rPr>
      </w:pPr>
    </w:p>
    <w:p w:rsidR="00351258" w:rsidRPr="00351258" w:rsidRDefault="00351258" w:rsidP="00351258">
      <w:pPr>
        <w:ind w:firstLine="709"/>
        <w:jc w:val="both"/>
        <w:rPr>
          <w:sz w:val="28"/>
          <w:szCs w:val="28"/>
        </w:rPr>
      </w:pPr>
      <w:r w:rsidRPr="00064C01">
        <w:rPr>
          <w:b/>
          <w:sz w:val="28"/>
          <w:szCs w:val="28"/>
        </w:rPr>
        <w:t>Важно!</w:t>
      </w:r>
      <w:r w:rsidRPr="00351258">
        <w:rPr>
          <w:sz w:val="28"/>
          <w:szCs w:val="28"/>
        </w:rPr>
        <w:t xml:space="preserve"> При переводе текста на английский язык нежелательно пользоваться онлайн-переводчиками, поскольку они не обеспечивают высокое качество перевода.</w:t>
      </w:r>
    </w:p>
    <w:p w:rsidR="00D53AE6" w:rsidRDefault="00BB4ED8" w:rsidP="00351258">
      <w:pPr>
        <w:ind w:firstLine="709"/>
        <w:jc w:val="both"/>
        <w:rPr>
          <w:sz w:val="28"/>
          <w:szCs w:val="28"/>
        </w:rPr>
      </w:pPr>
      <w:r>
        <w:rPr>
          <w:sz w:val="28"/>
          <w:szCs w:val="28"/>
        </w:rPr>
        <w:t>7</w:t>
      </w:r>
      <w:r w:rsidR="00351258" w:rsidRPr="00351258">
        <w:rPr>
          <w:sz w:val="28"/>
          <w:szCs w:val="28"/>
        </w:rPr>
        <w:t xml:space="preserve">. Структура статьи. </w:t>
      </w:r>
      <w:r w:rsidR="00D53AE6" w:rsidRPr="00D53AE6">
        <w:rPr>
          <w:sz w:val="28"/>
          <w:szCs w:val="28"/>
        </w:rPr>
        <w:t xml:space="preserve">Статья должна быть структурирована. </w:t>
      </w:r>
      <w:r w:rsidR="00D53AE6">
        <w:rPr>
          <w:sz w:val="28"/>
          <w:szCs w:val="28"/>
        </w:rPr>
        <w:t xml:space="preserve">Авторы могут использовать рекомендуемую структуру </w:t>
      </w:r>
      <w:r w:rsidR="00D53AE6" w:rsidRPr="00D53AE6">
        <w:rPr>
          <w:sz w:val="28"/>
          <w:szCs w:val="28"/>
        </w:rPr>
        <w:t>IMRAD</w:t>
      </w:r>
      <w:r w:rsidR="00D53AE6">
        <w:rPr>
          <w:sz w:val="28"/>
          <w:szCs w:val="28"/>
        </w:rPr>
        <w:t xml:space="preserve"> (англ. </w:t>
      </w:r>
      <w:proofErr w:type="spellStart"/>
      <w:r w:rsidR="00D53AE6" w:rsidRPr="00D53AE6">
        <w:rPr>
          <w:sz w:val="28"/>
          <w:szCs w:val="28"/>
        </w:rPr>
        <w:t>introduction</w:t>
      </w:r>
      <w:proofErr w:type="spellEnd"/>
      <w:r w:rsidR="00D53AE6" w:rsidRPr="00D53AE6">
        <w:rPr>
          <w:sz w:val="28"/>
          <w:szCs w:val="28"/>
        </w:rPr>
        <w:t xml:space="preserve">, </w:t>
      </w:r>
      <w:proofErr w:type="spellStart"/>
      <w:r w:rsidR="00D53AE6" w:rsidRPr="00D53AE6">
        <w:rPr>
          <w:sz w:val="28"/>
          <w:szCs w:val="28"/>
        </w:rPr>
        <w:t>methods</w:t>
      </w:r>
      <w:proofErr w:type="spellEnd"/>
      <w:r w:rsidR="00D53AE6" w:rsidRPr="00D53AE6">
        <w:rPr>
          <w:sz w:val="28"/>
          <w:szCs w:val="28"/>
        </w:rPr>
        <w:t xml:space="preserve">, </w:t>
      </w:r>
      <w:proofErr w:type="spellStart"/>
      <w:r w:rsidR="00D53AE6" w:rsidRPr="00D53AE6">
        <w:rPr>
          <w:sz w:val="28"/>
          <w:szCs w:val="28"/>
        </w:rPr>
        <w:t>results</w:t>
      </w:r>
      <w:proofErr w:type="spellEnd"/>
      <w:r w:rsidR="00D53AE6" w:rsidRPr="00D53AE6">
        <w:rPr>
          <w:sz w:val="28"/>
          <w:szCs w:val="28"/>
        </w:rPr>
        <w:t xml:space="preserve"> </w:t>
      </w:r>
      <w:proofErr w:type="spellStart"/>
      <w:r w:rsidR="00D53AE6" w:rsidRPr="00D53AE6">
        <w:rPr>
          <w:sz w:val="28"/>
          <w:szCs w:val="28"/>
        </w:rPr>
        <w:t>and</w:t>
      </w:r>
      <w:proofErr w:type="spellEnd"/>
      <w:r w:rsidR="00D53AE6" w:rsidRPr="00D53AE6">
        <w:rPr>
          <w:sz w:val="28"/>
          <w:szCs w:val="28"/>
        </w:rPr>
        <w:t xml:space="preserve"> </w:t>
      </w:r>
      <w:proofErr w:type="spellStart"/>
      <w:r w:rsidR="00D53AE6" w:rsidRPr="00D53AE6">
        <w:rPr>
          <w:sz w:val="28"/>
          <w:szCs w:val="28"/>
        </w:rPr>
        <w:t>discussion</w:t>
      </w:r>
      <w:proofErr w:type="spellEnd"/>
      <w:r w:rsidR="00D53AE6">
        <w:rPr>
          <w:sz w:val="28"/>
          <w:szCs w:val="28"/>
        </w:rPr>
        <w:t xml:space="preserve"> – </w:t>
      </w:r>
      <w:r w:rsidR="00D53AE6" w:rsidRPr="00D53AE6">
        <w:rPr>
          <w:sz w:val="28"/>
          <w:szCs w:val="28"/>
        </w:rPr>
        <w:t>введение, материалы и методы, результаты и обсуждение</w:t>
      </w:r>
      <w:r w:rsidR="00D53AE6">
        <w:rPr>
          <w:sz w:val="28"/>
          <w:szCs w:val="28"/>
        </w:rPr>
        <w:t>) или самостоятельно выделить в статье смысловые части.</w:t>
      </w:r>
      <w:r>
        <w:rPr>
          <w:sz w:val="28"/>
          <w:szCs w:val="28"/>
        </w:rPr>
        <w:t xml:space="preserve"> </w:t>
      </w:r>
    </w:p>
    <w:p w:rsidR="00351258" w:rsidRPr="00FE4024" w:rsidRDefault="00BB4ED8" w:rsidP="00351258">
      <w:pPr>
        <w:ind w:firstLine="709"/>
        <w:jc w:val="both"/>
        <w:rPr>
          <w:sz w:val="28"/>
          <w:szCs w:val="28"/>
        </w:rPr>
      </w:pPr>
      <w:r>
        <w:rPr>
          <w:sz w:val="28"/>
          <w:szCs w:val="28"/>
        </w:rPr>
        <w:t>8</w:t>
      </w:r>
      <w:r w:rsidR="00D53AE6">
        <w:rPr>
          <w:sz w:val="28"/>
          <w:szCs w:val="28"/>
        </w:rPr>
        <w:t xml:space="preserve">. </w:t>
      </w:r>
      <w:r w:rsidR="00504BB1">
        <w:rPr>
          <w:sz w:val="28"/>
          <w:szCs w:val="28"/>
        </w:rPr>
        <w:t>Ссылки и с</w:t>
      </w:r>
      <w:r w:rsidR="00D53AE6">
        <w:rPr>
          <w:sz w:val="28"/>
          <w:szCs w:val="28"/>
        </w:rPr>
        <w:t xml:space="preserve">носки. </w:t>
      </w:r>
      <w:r w:rsidR="00351258" w:rsidRPr="00351258">
        <w:rPr>
          <w:sz w:val="28"/>
          <w:szCs w:val="28"/>
        </w:rPr>
        <w:t>В тексте статьи с</w:t>
      </w:r>
      <w:r w:rsidR="00504BB1">
        <w:rPr>
          <w:sz w:val="28"/>
          <w:szCs w:val="28"/>
        </w:rPr>
        <w:t>сылки на научные статьи и монографии</w:t>
      </w:r>
      <w:r w:rsidR="00351258" w:rsidRPr="00351258">
        <w:rPr>
          <w:sz w:val="28"/>
          <w:szCs w:val="28"/>
        </w:rPr>
        <w:t xml:space="preserve"> оформляются в квадратных скобках</w:t>
      </w:r>
      <w:r w:rsidR="00411C41">
        <w:rPr>
          <w:sz w:val="28"/>
          <w:szCs w:val="28"/>
        </w:rPr>
        <w:t>, куда включаются фамилия автора (авторов), год издания работы и страница, на которой размещена цитата</w:t>
      </w:r>
      <w:r w:rsidR="008A1B7A">
        <w:rPr>
          <w:sz w:val="28"/>
          <w:szCs w:val="28"/>
        </w:rPr>
        <w:t xml:space="preserve">, например, </w:t>
      </w:r>
      <w:r w:rsidR="008A1B7A" w:rsidRPr="008A1B7A">
        <w:rPr>
          <w:sz w:val="28"/>
          <w:szCs w:val="28"/>
        </w:rPr>
        <w:t>[</w:t>
      </w:r>
      <w:r w:rsidR="008212FD">
        <w:rPr>
          <w:sz w:val="28"/>
          <w:szCs w:val="28"/>
        </w:rPr>
        <w:t>Сен, 2016:</w:t>
      </w:r>
      <w:r w:rsidR="008A1B7A">
        <w:rPr>
          <w:sz w:val="28"/>
          <w:szCs w:val="28"/>
        </w:rPr>
        <w:t xml:space="preserve"> 49</w:t>
      </w:r>
      <w:r w:rsidR="008A1B7A" w:rsidRPr="008A1B7A">
        <w:rPr>
          <w:sz w:val="28"/>
          <w:szCs w:val="28"/>
        </w:rPr>
        <w:t>]</w:t>
      </w:r>
      <w:r w:rsidR="00351258" w:rsidRPr="00351258">
        <w:rPr>
          <w:sz w:val="28"/>
          <w:szCs w:val="28"/>
        </w:rPr>
        <w:t xml:space="preserve"> (подробнее см. образец оформления). Использование автоматических постраничных ссылок допускается</w:t>
      </w:r>
      <w:r w:rsidR="007F4B36">
        <w:rPr>
          <w:sz w:val="28"/>
          <w:szCs w:val="28"/>
        </w:rPr>
        <w:t xml:space="preserve"> для размещения примечаний и цитирования источников, не относящихся к научной литературе (</w:t>
      </w:r>
      <w:r w:rsidR="00504BB1" w:rsidRPr="00504BB1">
        <w:rPr>
          <w:sz w:val="28"/>
          <w:szCs w:val="28"/>
        </w:rPr>
        <w:t>указания на источники опубликования законов, судебной практики</w:t>
      </w:r>
      <w:r w:rsidR="00504BB1">
        <w:rPr>
          <w:sz w:val="28"/>
          <w:szCs w:val="28"/>
        </w:rPr>
        <w:t>, газеты, сайты, блоги и т.п.)</w:t>
      </w:r>
      <w:r w:rsidR="00504BB1" w:rsidRPr="00504BB1">
        <w:rPr>
          <w:sz w:val="28"/>
          <w:szCs w:val="28"/>
        </w:rPr>
        <w:t xml:space="preserve">. Сноски оформляются внизу </w:t>
      </w:r>
      <w:r w:rsidR="00504BB1" w:rsidRPr="00504BB1">
        <w:rPr>
          <w:sz w:val="28"/>
          <w:szCs w:val="28"/>
        </w:rPr>
        <w:lastRenderedPageBreak/>
        <w:t>страницы и имеют сплошную нумерацию</w:t>
      </w:r>
      <w:r w:rsidR="00351258" w:rsidRPr="00351258">
        <w:rPr>
          <w:sz w:val="28"/>
          <w:szCs w:val="28"/>
        </w:rPr>
        <w:t>.</w:t>
      </w:r>
      <w:r w:rsidR="00FE4024">
        <w:rPr>
          <w:sz w:val="28"/>
          <w:szCs w:val="28"/>
        </w:rPr>
        <w:t xml:space="preserve"> Шрифт </w:t>
      </w:r>
      <w:r w:rsidR="00FE4024">
        <w:rPr>
          <w:sz w:val="28"/>
          <w:szCs w:val="28"/>
          <w:lang w:val="en-US"/>
        </w:rPr>
        <w:t>Times</w:t>
      </w:r>
      <w:r w:rsidR="00FE4024" w:rsidRPr="00FE4024">
        <w:rPr>
          <w:sz w:val="28"/>
          <w:szCs w:val="28"/>
        </w:rPr>
        <w:t xml:space="preserve"> </w:t>
      </w:r>
      <w:r w:rsidR="00FE4024">
        <w:rPr>
          <w:sz w:val="28"/>
          <w:szCs w:val="28"/>
          <w:lang w:val="en-US"/>
        </w:rPr>
        <w:t>New</w:t>
      </w:r>
      <w:r w:rsidR="00FE4024" w:rsidRPr="00AF14DF">
        <w:rPr>
          <w:sz w:val="28"/>
          <w:szCs w:val="28"/>
        </w:rPr>
        <w:t xml:space="preserve"> </w:t>
      </w:r>
      <w:r w:rsidR="00FE4024">
        <w:rPr>
          <w:sz w:val="28"/>
          <w:szCs w:val="28"/>
          <w:lang w:val="en-US"/>
        </w:rPr>
        <w:t>Roman</w:t>
      </w:r>
      <w:r w:rsidR="00FE4024">
        <w:rPr>
          <w:sz w:val="28"/>
          <w:szCs w:val="28"/>
        </w:rPr>
        <w:t>, кегль 12, выравнивание по ширине</w:t>
      </w:r>
      <w:r w:rsidR="0092664D">
        <w:rPr>
          <w:sz w:val="28"/>
          <w:szCs w:val="28"/>
        </w:rPr>
        <w:t xml:space="preserve"> страницы</w:t>
      </w:r>
      <w:r w:rsidR="00FE4024">
        <w:rPr>
          <w:sz w:val="28"/>
          <w:szCs w:val="28"/>
        </w:rPr>
        <w:t>.</w:t>
      </w:r>
    </w:p>
    <w:p w:rsidR="00351258" w:rsidRDefault="00BB4ED8" w:rsidP="00351258">
      <w:pPr>
        <w:ind w:firstLine="709"/>
        <w:jc w:val="both"/>
        <w:rPr>
          <w:sz w:val="28"/>
          <w:szCs w:val="28"/>
        </w:rPr>
      </w:pPr>
      <w:r>
        <w:rPr>
          <w:sz w:val="28"/>
          <w:szCs w:val="28"/>
        </w:rPr>
        <w:t>9</w:t>
      </w:r>
      <w:r w:rsidR="00351258" w:rsidRPr="00351258">
        <w:rPr>
          <w:sz w:val="28"/>
          <w:szCs w:val="28"/>
        </w:rPr>
        <w:t xml:space="preserve">. </w:t>
      </w:r>
      <w:r w:rsidR="00AC6836">
        <w:rPr>
          <w:sz w:val="28"/>
          <w:szCs w:val="28"/>
        </w:rPr>
        <w:t>Список литературы</w:t>
      </w:r>
      <w:r w:rsidR="00351258" w:rsidRPr="00351258">
        <w:rPr>
          <w:sz w:val="28"/>
          <w:szCs w:val="28"/>
        </w:rPr>
        <w:t xml:space="preserve"> составляется в алфавитном пронумерованном порядке на русском и английском языках с указанием обязательных сведений библиографического описания</w:t>
      </w:r>
      <w:r w:rsidRPr="00BB4ED8">
        <w:rPr>
          <w:sz w:val="28"/>
          <w:szCs w:val="28"/>
        </w:rPr>
        <w:t xml:space="preserve"> (в том числе, по возможности, с указанием DOI публикации) </w:t>
      </w:r>
      <w:r w:rsidR="00351258" w:rsidRPr="00351258">
        <w:rPr>
          <w:sz w:val="28"/>
          <w:szCs w:val="28"/>
        </w:rPr>
        <w:t>(кегль шрифта 14, выравнивание по ширине страницы; подробнее см. образец оформления)</w:t>
      </w:r>
      <w:r w:rsidR="00AC6836">
        <w:rPr>
          <w:sz w:val="28"/>
          <w:szCs w:val="28"/>
        </w:rPr>
        <w:t xml:space="preserve"> и размещается в конце статьи</w:t>
      </w:r>
      <w:r w:rsidR="00351258" w:rsidRPr="00351258">
        <w:rPr>
          <w:sz w:val="28"/>
          <w:szCs w:val="28"/>
        </w:rPr>
        <w:t>.</w:t>
      </w:r>
      <w:r w:rsidR="00351258" w:rsidRPr="00351258">
        <w:rPr>
          <w:rFonts w:ascii="Calibri" w:eastAsia="Calibri" w:hAnsi="Calibri"/>
          <w:sz w:val="22"/>
          <w:szCs w:val="22"/>
          <w:lang w:eastAsia="en-US"/>
        </w:rPr>
        <w:t xml:space="preserve"> </w:t>
      </w:r>
      <w:r w:rsidR="00351258" w:rsidRPr="00351258">
        <w:rPr>
          <w:sz w:val="28"/>
          <w:szCs w:val="28"/>
        </w:rPr>
        <w:t xml:space="preserve">В списке должны быть только те источники, на которые есть </w:t>
      </w:r>
      <w:r w:rsidR="00AC6836">
        <w:rPr>
          <w:sz w:val="28"/>
          <w:szCs w:val="28"/>
        </w:rPr>
        <w:t>сноски</w:t>
      </w:r>
      <w:r w:rsidR="00351258" w:rsidRPr="00351258">
        <w:rPr>
          <w:sz w:val="28"/>
          <w:szCs w:val="28"/>
        </w:rPr>
        <w:t xml:space="preserve"> в тексте.</w:t>
      </w:r>
    </w:p>
    <w:p w:rsidR="00AC6836" w:rsidRPr="00351258" w:rsidRDefault="00AC6836" w:rsidP="00351258">
      <w:pPr>
        <w:ind w:firstLine="709"/>
        <w:jc w:val="both"/>
        <w:rPr>
          <w:sz w:val="28"/>
          <w:szCs w:val="28"/>
        </w:rPr>
      </w:pPr>
      <w:r w:rsidRPr="00AC6836">
        <w:rPr>
          <w:sz w:val="28"/>
          <w:szCs w:val="28"/>
        </w:rPr>
        <w:t>В списке л</w:t>
      </w:r>
      <w:r>
        <w:rPr>
          <w:sz w:val="28"/>
          <w:szCs w:val="28"/>
        </w:rPr>
        <w:t>итературы должно быть не менее 1</w:t>
      </w:r>
      <w:r w:rsidRPr="00AC6836">
        <w:rPr>
          <w:sz w:val="28"/>
          <w:szCs w:val="28"/>
        </w:rPr>
        <w:t>5 источников.</w:t>
      </w:r>
      <w:r w:rsidR="00504BB1">
        <w:rPr>
          <w:sz w:val="28"/>
          <w:szCs w:val="28"/>
        </w:rPr>
        <w:t xml:space="preserve"> Для статей раздела «Юридические науки» допускается минимум 10 источников.</w:t>
      </w:r>
      <w:r w:rsidRPr="00AC6836">
        <w:rPr>
          <w:sz w:val="28"/>
          <w:szCs w:val="28"/>
        </w:rPr>
        <w:t xml:space="preserve"> </w:t>
      </w:r>
      <w:r w:rsidR="000859F6">
        <w:rPr>
          <w:sz w:val="28"/>
          <w:szCs w:val="28"/>
        </w:rPr>
        <w:t>В исключительных случаях редакция может принять к публикации статью с меньшим количеством источников.</w:t>
      </w:r>
    </w:p>
    <w:p w:rsidR="00351258" w:rsidRPr="00351258" w:rsidRDefault="00351258" w:rsidP="00351258">
      <w:pPr>
        <w:ind w:firstLine="709"/>
        <w:jc w:val="both"/>
        <w:rPr>
          <w:sz w:val="28"/>
          <w:szCs w:val="28"/>
        </w:rPr>
      </w:pPr>
      <w:r w:rsidRPr="00064C01">
        <w:rPr>
          <w:b/>
          <w:sz w:val="28"/>
          <w:szCs w:val="28"/>
        </w:rPr>
        <w:t>Важно!</w:t>
      </w:r>
      <w:r w:rsidRPr="00351258">
        <w:rPr>
          <w:sz w:val="28"/>
          <w:szCs w:val="28"/>
        </w:rPr>
        <w:t xml:space="preserve"> Допускается не более двух </w:t>
      </w:r>
      <w:proofErr w:type="spellStart"/>
      <w:r w:rsidRPr="00351258">
        <w:rPr>
          <w:sz w:val="28"/>
          <w:szCs w:val="28"/>
        </w:rPr>
        <w:t>самоцитирований</w:t>
      </w:r>
      <w:proofErr w:type="spellEnd"/>
      <w:r w:rsidRPr="00351258">
        <w:rPr>
          <w:sz w:val="28"/>
          <w:szCs w:val="28"/>
        </w:rPr>
        <w:t>!</w:t>
      </w:r>
    </w:p>
    <w:p w:rsidR="00ED2BB2" w:rsidRDefault="00ED2BB2" w:rsidP="00351258">
      <w:pPr>
        <w:ind w:firstLine="709"/>
        <w:jc w:val="both"/>
        <w:rPr>
          <w:sz w:val="28"/>
          <w:szCs w:val="28"/>
        </w:rPr>
      </w:pPr>
    </w:p>
    <w:p w:rsidR="00351258" w:rsidRPr="00351258" w:rsidRDefault="00BB4ED8" w:rsidP="00351258">
      <w:pPr>
        <w:ind w:firstLine="709"/>
        <w:jc w:val="both"/>
        <w:rPr>
          <w:sz w:val="28"/>
          <w:szCs w:val="28"/>
        </w:rPr>
      </w:pPr>
      <w:r>
        <w:rPr>
          <w:sz w:val="28"/>
          <w:szCs w:val="28"/>
        </w:rPr>
        <w:t>10</w:t>
      </w:r>
      <w:r w:rsidR="00351258" w:rsidRPr="00351258">
        <w:rPr>
          <w:sz w:val="28"/>
          <w:szCs w:val="28"/>
        </w:rPr>
        <w:t>. Сведения об авторах (кегль шрифта 14): Ф.И.О. полностью, ученая степень, звание, должность, область научных интересов, количество научных публикаций, контактная информация</w:t>
      </w:r>
      <w:r w:rsidR="00411C41">
        <w:rPr>
          <w:sz w:val="28"/>
          <w:szCs w:val="28"/>
        </w:rPr>
        <w:t xml:space="preserve">, </w:t>
      </w:r>
      <w:r w:rsidR="00411C41" w:rsidRPr="00411C41">
        <w:rPr>
          <w:sz w:val="28"/>
          <w:szCs w:val="28"/>
        </w:rPr>
        <w:t xml:space="preserve">ORCID </w:t>
      </w:r>
      <w:r w:rsidR="00411C41">
        <w:rPr>
          <w:sz w:val="28"/>
          <w:szCs w:val="28"/>
        </w:rPr>
        <w:t>и</w:t>
      </w:r>
      <w:r w:rsidR="00411C41" w:rsidRPr="00411C41">
        <w:rPr>
          <w:sz w:val="28"/>
          <w:szCs w:val="28"/>
        </w:rPr>
        <w:t xml:space="preserve">/или </w:t>
      </w:r>
      <w:proofErr w:type="spellStart"/>
      <w:r w:rsidR="00411C41" w:rsidRPr="00411C41">
        <w:rPr>
          <w:sz w:val="28"/>
          <w:szCs w:val="28"/>
        </w:rPr>
        <w:t>Research</w:t>
      </w:r>
      <w:proofErr w:type="spellEnd"/>
      <w:r w:rsidR="00411C41" w:rsidRPr="00411C41">
        <w:rPr>
          <w:sz w:val="28"/>
          <w:szCs w:val="28"/>
        </w:rPr>
        <w:t xml:space="preserve"> ID</w:t>
      </w:r>
      <w:r w:rsidR="00351258" w:rsidRPr="00351258">
        <w:rPr>
          <w:sz w:val="28"/>
          <w:szCs w:val="28"/>
        </w:rPr>
        <w:t>.</w:t>
      </w:r>
    </w:p>
    <w:p w:rsidR="005D1985" w:rsidRDefault="005D1985" w:rsidP="00351258">
      <w:pPr>
        <w:ind w:firstLine="709"/>
        <w:jc w:val="both"/>
        <w:rPr>
          <w:sz w:val="28"/>
          <w:szCs w:val="28"/>
        </w:rPr>
      </w:pPr>
    </w:p>
    <w:p w:rsidR="00351258" w:rsidRPr="00351258" w:rsidRDefault="00351258" w:rsidP="00351258">
      <w:pPr>
        <w:ind w:firstLine="709"/>
        <w:jc w:val="both"/>
        <w:rPr>
          <w:sz w:val="28"/>
          <w:szCs w:val="28"/>
        </w:rPr>
      </w:pPr>
      <w:r w:rsidRPr="00351258">
        <w:rPr>
          <w:sz w:val="28"/>
          <w:szCs w:val="28"/>
        </w:rPr>
        <w:t>Текст статьи представляется в электронном виде</w:t>
      </w:r>
      <w:r w:rsidR="00411C41">
        <w:rPr>
          <w:sz w:val="28"/>
          <w:szCs w:val="28"/>
        </w:rPr>
        <w:t xml:space="preserve"> на электронную почту Журнала</w:t>
      </w:r>
      <w:r w:rsidRPr="00351258">
        <w:rPr>
          <w:sz w:val="28"/>
          <w:szCs w:val="28"/>
        </w:rPr>
        <w:t>.</w:t>
      </w:r>
    </w:p>
    <w:p w:rsidR="00351258" w:rsidRDefault="007E57EA" w:rsidP="00351258">
      <w:pPr>
        <w:ind w:firstLine="709"/>
        <w:jc w:val="both"/>
        <w:rPr>
          <w:sz w:val="28"/>
          <w:szCs w:val="28"/>
        </w:rPr>
      </w:pPr>
      <w:r w:rsidRPr="007E57EA">
        <w:rPr>
          <w:sz w:val="28"/>
          <w:szCs w:val="28"/>
        </w:rPr>
        <w:t xml:space="preserve">Ошибки в оформлении статей </w:t>
      </w:r>
      <w:r w:rsidR="00987F78">
        <w:rPr>
          <w:sz w:val="28"/>
          <w:szCs w:val="28"/>
        </w:rPr>
        <w:t>в соответствии с</w:t>
      </w:r>
      <w:r w:rsidRPr="007E57EA">
        <w:rPr>
          <w:sz w:val="28"/>
          <w:szCs w:val="28"/>
        </w:rPr>
        <w:t xml:space="preserve"> требованиям</w:t>
      </w:r>
      <w:r w:rsidR="00987F78">
        <w:rPr>
          <w:sz w:val="28"/>
          <w:szCs w:val="28"/>
        </w:rPr>
        <w:t>и</w:t>
      </w:r>
      <w:r>
        <w:rPr>
          <w:sz w:val="28"/>
          <w:szCs w:val="28"/>
        </w:rPr>
        <w:t xml:space="preserve"> Журнала </w:t>
      </w:r>
      <w:r w:rsidR="00987F78">
        <w:rPr>
          <w:sz w:val="28"/>
          <w:szCs w:val="28"/>
        </w:rPr>
        <w:t>могут</w:t>
      </w:r>
      <w:r w:rsidR="00494F74" w:rsidRPr="00494F74">
        <w:rPr>
          <w:sz w:val="28"/>
          <w:szCs w:val="28"/>
        </w:rPr>
        <w:t xml:space="preserve"> стать причиной отказа в публикации.</w:t>
      </w:r>
    </w:p>
    <w:p w:rsidR="007E57EA" w:rsidRPr="00351258" w:rsidRDefault="007E57EA" w:rsidP="00351258">
      <w:pPr>
        <w:ind w:firstLine="709"/>
        <w:jc w:val="both"/>
        <w:rPr>
          <w:sz w:val="28"/>
          <w:szCs w:val="28"/>
        </w:rPr>
      </w:pPr>
    </w:p>
    <w:p w:rsidR="00351258" w:rsidRPr="00351258" w:rsidRDefault="00351258" w:rsidP="00351258">
      <w:pPr>
        <w:ind w:firstLine="709"/>
        <w:jc w:val="both"/>
        <w:rPr>
          <w:sz w:val="28"/>
          <w:szCs w:val="28"/>
        </w:rPr>
      </w:pPr>
      <w:r w:rsidRPr="00351258">
        <w:rPr>
          <w:sz w:val="28"/>
          <w:szCs w:val="28"/>
        </w:rPr>
        <w:t>Требования к файлам:</w:t>
      </w:r>
    </w:p>
    <w:p w:rsidR="00351258" w:rsidRPr="00351258" w:rsidRDefault="00351258" w:rsidP="00351258">
      <w:pPr>
        <w:ind w:firstLine="709"/>
        <w:jc w:val="both"/>
        <w:rPr>
          <w:sz w:val="28"/>
          <w:szCs w:val="28"/>
        </w:rPr>
      </w:pPr>
      <w:r w:rsidRPr="00351258">
        <w:rPr>
          <w:sz w:val="28"/>
          <w:szCs w:val="28"/>
        </w:rPr>
        <w:t>1. В качестве имени файлов использовать фамилию первого автора на русском языке (</w:t>
      </w:r>
      <w:proofErr w:type="gramStart"/>
      <w:r w:rsidRPr="00351258">
        <w:rPr>
          <w:sz w:val="28"/>
          <w:szCs w:val="28"/>
        </w:rPr>
        <w:t>например</w:t>
      </w:r>
      <w:proofErr w:type="gramEnd"/>
      <w:r w:rsidRPr="00351258">
        <w:rPr>
          <w:sz w:val="28"/>
          <w:szCs w:val="28"/>
        </w:rPr>
        <w:t>: Иванов-статья.doc).</w:t>
      </w:r>
    </w:p>
    <w:p w:rsidR="00351258" w:rsidRPr="00351258" w:rsidRDefault="00351258" w:rsidP="00351258">
      <w:pPr>
        <w:ind w:firstLine="709"/>
        <w:jc w:val="both"/>
        <w:rPr>
          <w:sz w:val="28"/>
          <w:szCs w:val="28"/>
        </w:rPr>
      </w:pPr>
      <w:r w:rsidRPr="00351258">
        <w:rPr>
          <w:sz w:val="28"/>
          <w:szCs w:val="28"/>
        </w:rPr>
        <w:t xml:space="preserve">2. </w:t>
      </w:r>
      <w:r w:rsidR="00D53AE6">
        <w:rPr>
          <w:sz w:val="28"/>
          <w:szCs w:val="28"/>
        </w:rPr>
        <w:t>В конце файла со статьей необходимо вставить фразу «</w:t>
      </w:r>
      <w:r w:rsidR="00D53AE6" w:rsidRPr="00D53AE6">
        <w:rPr>
          <w:sz w:val="28"/>
          <w:szCs w:val="28"/>
        </w:rPr>
        <w:t>Материал выверен, цифры, факты, цитаты сверены с первоисточником, материал не содержит сведений</w:t>
      </w:r>
      <w:r w:rsidR="00D53AE6">
        <w:rPr>
          <w:sz w:val="28"/>
          <w:szCs w:val="28"/>
        </w:rPr>
        <w:t xml:space="preserve"> ограниченного распространения»</w:t>
      </w:r>
      <w:r w:rsidRPr="00351258">
        <w:rPr>
          <w:sz w:val="28"/>
          <w:szCs w:val="28"/>
        </w:rPr>
        <w:t>.</w:t>
      </w:r>
    </w:p>
    <w:p w:rsidR="00ED2BB2" w:rsidRDefault="00ED2BB2" w:rsidP="00351258">
      <w:pPr>
        <w:ind w:firstLine="709"/>
        <w:jc w:val="both"/>
        <w:rPr>
          <w:sz w:val="28"/>
          <w:szCs w:val="28"/>
        </w:rPr>
      </w:pPr>
    </w:p>
    <w:p w:rsidR="00351258" w:rsidRPr="00351258" w:rsidRDefault="00351258" w:rsidP="00351258">
      <w:pPr>
        <w:ind w:firstLine="709"/>
        <w:jc w:val="both"/>
        <w:rPr>
          <w:sz w:val="28"/>
          <w:szCs w:val="28"/>
        </w:rPr>
      </w:pPr>
      <w:r w:rsidRPr="00351258">
        <w:rPr>
          <w:sz w:val="28"/>
          <w:szCs w:val="28"/>
        </w:rPr>
        <w:t>Материалы для опубликования могут быть представлены в редколлегию журнала на русском и английском языках.</w:t>
      </w:r>
    </w:p>
    <w:p w:rsidR="00351258" w:rsidRDefault="00351258" w:rsidP="00351258">
      <w:pPr>
        <w:ind w:firstLine="709"/>
        <w:jc w:val="both"/>
        <w:rPr>
          <w:sz w:val="28"/>
          <w:szCs w:val="28"/>
        </w:rPr>
      </w:pPr>
      <w:r w:rsidRPr="00351258">
        <w:rPr>
          <w:sz w:val="28"/>
          <w:szCs w:val="28"/>
        </w:rPr>
        <w:t>Авторы несут ответственность за достоверность приводимых в публикациях фактов, цифр, цитат, статистических данных, имен собственных и прочих сведений.</w:t>
      </w:r>
    </w:p>
    <w:p w:rsidR="00987F78" w:rsidRPr="00351258" w:rsidRDefault="00987F78" w:rsidP="00351258">
      <w:pPr>
        <w:ind w:firstLine="709"/>
        <w:jc w:val="both"/>
        <w:rPr>
          <w:sz w:val="28"/>
          <w:szCs w:val="28"/>
        </w:rPr>
      </w:pPr>
      <w:r>
        <w:rPr>
          <w:sz w:val="28"/>
          <w:szCs w:val="28"/>
        </w:rPr>
        <w:t xml:space="preserve">Каждая статья проходит двойное слепое рецензирование. На каждую статью предоставляется две рецензии. </w:t>
      </w:r>
      <w:r w:rsidR="00D45A73">
        <w:rPr>
          <w:sz w:val="28"/>
          <w:szCs w:val="28"/>
        </w:rPr>
        <w:t xml:space="preserve">Перед отправлением статьи рецензентам </w:t>
      </w:r>
      <w:r w:rsidR="002D594A">
        <w:rPr>
          <w:sz w:val="28"/>
          <w:szCs w:val="28"/>
        </w:rPr>
        <w:t>г</w:t>
      </w:r>
      <w:r w:rsidR="00D45A73">
        <w:rPr>
          <w:sz w:val="28"/>
          <w:szCs w:val="28"/>
        </w:rPr>
        <w:t xml:space="preserve">лавный редактор обезличивает рукопись. </w:t>
      </w:r>
      <w:r>
        <w:rPr>
          <w:sz w:val="28"/>
          <w:szCs w:val="28"/>
        </w:rPr>
        <w:t xml:space="preserve">В случае </w:t>
      </w:r>
      <w:r w:rsidR="00D45A73">
        <w:rPr>
          <w:sz w:val="28"/>
          <w:szCs w:val="28"/>
        </w:rPr>
        <w:t xml:space="preserve">принципиальных </w:t>
      </w:r>
      <w:r>
        <w:rPr>
          <w:sz w:val="28"/>
          <w:szCs w:val="28"/>
        </w:rPr>
        <w:t>разногласий между рецензентами рукопись рассматривается на заседании Редакционной коллегии.</w:t>
      </w:r>
    </w:p>
    <w:p w:rsidR="00351258" w:rsidRPr="00351258" w:rsidRDefault="00351258" w:rsidP="00351258">
      <w:pPr>
        <w:ind w:firstLine="709"/>
        <w:jc w:val="both"/>
        <w:rPr>
          <w:sz w:val="28"/>
          <w:szCs w:val="28"/>
        </w:rPr>
      </w:pPr>
      <w:r w:rsidRPr="00351258">
        <w:rPr>
          <w:sz w:val="28"/>
          <w:szCs w:val="28"/>
        </w:rPr>
        <w:t xml:space="preserve">Возвращение рукописи автору на доработку не означает, что она принята к публикации. После получения доработанного текста рукопись вновь рассматривается </w:t>
      </w:r>
      <w:r w:rsidR="00987F78">
        <w:rPr>
          <w:sz w:val="28"/>
          <w:szCs w:val="28"/>
        </w:rPr>
        <w:t>рецензентами</w:t>
      </w:r>
      <w:r w:rsidRPr="00351258">
        <w:rPr>
          <w:sz w:val="28"/>
          <w:szCs w:val="28"/>
        </w:rPr>
        <w:t>. Доработанный текст автор возвращает в редакцию вместе с первоначальным экземпляром статьи, а также ответами на все замечания. Датой поступления статьи считается день получения редакцией окончательного варианта статьи.</w:t>
      </w:r>
    </w:p>
    <w:p w:rsidR="00351258" w:rsidRDefault="00351258" w:rsidP="00351258">
      <w:pPr>
        <w:ind w:firstLine="709"/>
        <w:jc w:val="both"/>
        <w:rPr>
          <w:sz w:val="28"/>
          <w:szCs w:val="28"/>
        </w:rPr>
      </w:pPr>
      <w:r w:rsidRPr="00351258">
        <w:rPr>
          <w:sz w:val="28"/>
          <w:szCs w:val="28"/>
        </w:rPr>
        <w:t>Мнения, высказанные авторами, могут не совпадать с точкой зрения редакции.</w:t>
      </w:r>
    </w:p>
    <w:p w:rsidR="00AC6836" w:rsidRPr="00351258" w:rsidRDefault="00AC6836" w:rsidP="00351258">
      <w:pPr>
        <w:ind w:firstLine="709"/>
        <w:jc w:val="both"/>
        <w:rPr>
          <w:sz w:val="28"/>
          <w:szCs w:val="28"/>
        </w:rPr>
      </w:pPr>
      <w:r>
        <w:rPr>
          <w:sz w:val="28"/>
          <w:szCs w:val="28"/>
        </w:rPr>
        <w:lastRenderedPageBreak/>
        <w:t>П</w:t>
      </w:r>
      <w:r w:rsidRPr="00AC6836">
        <w:rPr>
          <w:sz w:val="28"/>
          <w:szCs w:val="28"/>
        </w:rPr>
        <w:t>о запрос</w:t>
      </w:r>
      <w:r>
        <w:rPr>
          <w:sz w:val="28"/>
          <w:szCs w:val="28"/>
        </w:rPr>
        <w:t>у автора</w:t>
      </w:r>
      <w:r w:rsidRPr="00AC6836">
        <w:rPr>
          <w:sz w:val="28"/>
          <w:szCs w:val="28"/>
        </w:rPr>
        <w:t>(</w:t>
      </w:r>
      <w:proofErr w:type="spellStart"/>
      <w:r w:rsidRPr="00AC6836">
        <w:rPr>
          <w:sz w:val="28"/>
          <w:szCs w:val="28"/>
        </w:rPr>
        <w:t>ов</w:t>
      </w:r>
      <w:proofErr w:type="spellEnd"/>
      <w:r w:rsidRPr="00AC6836">
        <w:rPr>
          <w:sz w:val="28"/>
          <w:szCs w:val="28"/>
        </w:rPr>
        <w:t>) предоставляется справка о п</w:t>
      </w:r>
      <w:r w:rsidR="002D594A">
        <w:rPr>
          <w:sz w:val="28"/>
          <w:szCs w:val="28"/>
        </w:rPr>
        <w:t>ринятии материалов к публикации за подписью главного редактора.</w:t>
      </w:r>
    </w:p>
    <w:p w:rsidR="00351258" w:rsidRPr="00351258" w:rsidRDefault="00351258" w:rsidP="00351258">
      <w:pPr>
        <w:ind w:firstLine="709"/>
        <w:jc w:val="both"/>
        <w:rPr>
          <w:rFonts w:ascii="Calibri" w:eastAsia="Calibri" w:hAnsi="Calibri"/>
          <w:sz w:val="22"/>
          <w:szCs w:val="22"/>
          <w:lang w:eastAsia="en-US"/>
        </w:rPr>
      </w:pPr>
      <w:r w:rsidRPr="00351258">
        <w:rPr>
          <w:sz w:val="28"/>
          <w:szCs w:val="28"/>
        </w:rPr>
        <w:t>Полная или частичная перепечатка любых материалов, опубликованных в данном издании, допускается только с разрешения редакции. При перепечатке ссылка на журнал обязательна.</w:t>
      </w:r>
    </w:p>
    <w:p w:rsidR="00F423F5" w:rsidRPr="00F423F5" w:rsidRDefault="00F423F5" w:rsidP="00F423F5">
      <w:pPr>
        <w:ind w:firstLine="709"/>
        <w:jc w:val="center"/>
        <w:rPr>
          <w:b/>
          <w:sz w:val="28"/>
          <w:szCs w:val="28"/>
        </w:rPr>
      </w:pPr>
      <w:r>
        <w:rPr>
          <w:sz w:val="28"/>
          <w:szCs w:val="28"/>
        </w:rPr>
        <w:br w:type="page"/>
      </w:r>
      <w:r w:rsidRPr="00F423F5">
        <w:rPr>
          <w:b/>
          <w:sz w:val="28"/>
          <w:szCs w:val="28"/>
        </w:rPr>
        <w:lastRenderedPageBreak/>
        <w:t>Образец оформления статьи</w:t>
      </w:r>
    </w:p>
    <w:p w:rsidR="00F423F5" w:rsidRDefault="00F423F5" w:rsidP="002D6FC3">
      <w:pPr>
        <w:ind w:firstLine="709"/>
        <w:jc w:val="right"/>
        <w:rPr>
          <w:sz w:val="28"/>
          <w:szCs w:val="28"/>
        </w:rPr>
      </w:pPr>
    </w:p>
    <w:p w:rsidR="005E1785" w:rsidRPr="00DB2B44" w:rsidRDefault="005E1785" w:rsidP="005E1785">
      <w:pPr>
        <w:shd w:val="clear" w:color="auto" w:fill="FFFFFF"/>
        <w:rPr>
          <w:spacing w:val="-2"/>
          <w:sz w:val="28"/>
          <w:szCs w:val="28"/>
        </w:rPr>
      </w:pPr>
      <w:r w:rsidRPr="00DB2B44">
        <w:rPr>
          <w:spacing w:val="-2"/>
          <w:sz w:val="28"/>
          <w:szCs w:val="28"/>
        </w:rPr>
        <w:t xml:space="preserve">УДК </w:t>
      </w:r>
      <w:r w:rsidRPr="002418F0">
        <w:rPr>
          <w:spacing w:val="-2"/>
          <w:sz w:val="28"/>
          <w:szCs w:val="28"/>
        </w:rPr>
        <w:t>343.971(174)</w:t>
      </w:r>
    </w:p>
    <w:p w:rsidR="005E1785" w:rsidRPr="00DB2B44" w:rsidRDefault="005E1785" w:rsidP="005E1785">
      <w:pPr>
        <w:shd w:val="clear" w:color="auto" w:fill="FFFFFF"/>
        <w:ind w:firstLine="709"/>
        <w:jc w:val="right"/>
        <w:rPr>
          <w:b/>
          <w:spacing w:val="-2"/>
          <w:sz w:val="28"/>
          <w:szCs w:val="28"/>
        </w:rPr>
      </w:pPr>
      <w:r>
        <w:rPr>
          <w:b/>
          <w:spacing w:val="-2"/>
          <w:sz w:val="28"/>
          <w:szCs w:val="28"/>
        </w:rPr>
        <w:t>Е. А. Коваль</w:t>
      </w:r>
    </w:p>
    <w:p w:rsidR="005E1785" w:rsidRPr="00DB2B44" w:rsidRDefault="005E1785" w:rsidP="005E1785">
      <w:pPr>
        <w:shd w:val="clear" w:color="auto" w:fill="FFFFFF"/>
        <w:jc w:val="right"/>
        <w:rPr>
          <w:spacing w:val="-4"/>
          <w:sz w:val="28"/>
          <w:szCs w:val="28"/>
        </w:rPr>
      </w:pPr>
      <w:r w:rsidRPr="00DB2B44">
        <w:rPr>
          <w:spacing w:val="-4"/>
          <w:sz w:val="28"/>
          <w:szCs w:val="28"/>
        </w:rPr>
        <w:t>Средне-Волжский институт (филиал) ФГБОУ ВО «Всероссийский государственный университет юстиции (РПА Минюста России)»,</w:t>
      </w:r>
      <w:r w:rsidRPr="00DB2B44">
        <w:rPr>
          <w:spacing w:val="-2"/>
          <w:sz w:val="28"/>
          <w:szCs w:val="28"/>
        </w:rPr>
        <w:t xml:space="preserve"> </w:t>
      </w:r>
      <w:r w:rsidRPr="00DB2B44">
        <w:rPr>
          <w:spacing w:val="-4"/>
          <w:sz w:val="28"/>
          <w:szCs w:val="28"/>
        </w:rPr>
        <w:t xml:space="preserve">Саранск, Россия, </w:t>
      </w:r>
    </w:p>
    <w:p w:rsidR="005E1785" w:rsidRPr="002418F0" w:rsidRDefault="005E1785" w:rsidP="005E1785">
      <w:pPr>
        <w:shd w:val="clear" w:color="auto" w:fill="FFFFFF"/>
        <w:jc w:val="right"/>
        <w:rPr>
          <w:spacing w:val="-4"/>
          <w:sz w:val="28"/>
          <w:szCs w:val="28"/>
        </w:rPr>
      </w:pPr>
      <w:proofErr w:type="gramStart"/>
      <w:r w:rsidRPr="002418F0">
        <w:rPr>
          <w:spacing w:val="-4"/>
          <w:sz w:val="28"/>
          <w:szCs w:val="28"/>
          <w:lang w:val="en-US"/>
        </w:rPr>
        <w:t>e</w:t>
      </w:r>
      <w:r w:rsidRPr="002418F0">
        <w:rPr>
          <w:spacing w:val="-4"/>
          <w:sz w:val="28"/>
          <w:szCs w:val="28"/>
        </w:rPr>
        <w:t>-</w:t>
      </w:r>
      <w:r w:rsidRPr="002418F0">
        <w:rPr>
          <w:spacing w:val="-4"/>
          <w:sz w:val="28"/>
          <w:szCs w:val="28"/>
          <w:lang w:val="en-US"/>
        </w:rPr>
        <w:t>mail</w:t>
      </w:r>
      <w:proofErr w:type="gramEnd"/>
      <w:r w:rsidRPr="002418F0">
        <w:rPr>
          <w:spacing w:val="-4"/>
          <w:sz w:val="28"/>
          <w:szCs w:val="28"/>
        </w:rPr>
        <w:t xml:space="preserve">: </w:t>
      </w:r>
      <w:proofErr w:type="spellStart"/>
      <w:r w:rsidRPr="002418F0">
        <w:rPr>
          <w:spacing w:val="-4"/>
          <w:sz w:val="28"/>
          <w:szCs w:val="28"/>
          <w:lang w:val="en-US"/>
        </w:rPr>
        <w:t>nwifesc</w:t>
      </w:r>
      <w:proofErr w:type="spellEnd"/>
      <w:r w:rsidRPr="002418F0">
        <w:rPr>
          <w:spacing w:val="-4"/>
          <w:sz w:val="28"/>
          <w:szCs w:val="28"/>
        </w:rPr>
        <w:t>@</w:t>
      </w:r>
      <w:proofErr w:type="spellStart"/>
      <w:r w:rsidRPr="002418F0">
        <w:rPr>
          <w:spacing w:val="-4"/>
          <w:sz w:val="28"/>
          <w:szCs w:val="28"/>
          <w:lang w:val="en-US"/>
        </w:rPr>
        <w:t>yandex</w:t>
      </w:r>
      <w:proofErr w:type="spellEnd"/>
      <w:r w:rsidRPr="002418F0">
        <w:rPr>
          <w:spacing w:val="-4"/>
          <w:sz w:val="28"/>
          <w:szCs w:val="28"/>
        </w:rPr>
        <w:t>.</w:t>
      </w:r>
      <w:proofErr w:type="spellStart"/>
      <w:r w:rsidRPr="002418F0">
        <w:rPr>
          <w:spacing w:val="-4"/>
          <w:sz w:val="28"/>
          <w:szCs w:val="28"/>
          <w:lang w:val="en-US"/>
        </w:rPr>
        <w:t>ru</w:t>
      </w:r>
      <w:proofErr w:type="spellEnd"/>
    </w:p>
    <w:p w:rsidR="005E1785" w:rsidRPr="002418F0" w:rsidRDefault="005E1785" w:rsidP="005E1785">
      <w:pPr>
        <w:shd w:val="clear" w:color="auto" w:fill="FFFFFF"/>
        <w:ind w:firstLine="709"/>
        <w:jc w:val="both"/>
        <w:rPr>
          <w:spacing w:val="-2"/>
          <w:sz w:val="28"/>
          <w:szCs w:val="28"/>
        </w:rPr>
      </w:pPr>
    </w:p>
    <w:p w:rsidR="005E1785" w:rsidRPr="002418F0" w:rsidRDefault="005E1785" w:rsidP="005E1785">
      <w:pPr>
        <w:shd w:val="clear" w:color="auto" w:fill="FFFFFF"/>
        <w:jc w:val="center"/>
        <w:rPr>
          <w:b/>
          <w:sz w:val="28"/>
          <w:szCs w:val="24"/>
        </w:rPr>
      </w:pPr>
      <w:r w:rsidRPr="002418F0">
        <w:rPr>
          <w:b/>
          <w:sz w:val="28"/>
          <w:szCs w:val="24"/>
        </w:rPr>
        <w:t>АКАДЕМИЧЕСКИЙ ПЛАГИАТ КАК ФОРМА КОРРУПЦИИ:</w:t>
      </w:r>
    </w:p>
    <w:p w:rsidR="005E1785" w:rsidRPr="00DB2B44" w:rsidRDefault="005E1785" w:rsidP="005E1785">
      <w:pPr>
        <w:shd w:val="clear" w:color="auto" w:fill="FFFFFF"/>
        <w:jc w:val="center"/>
        <w:rPr>
          <w:b/>
          <w:sz w:val="28"/>
          <w:szCs w:val="24"/>
        </w:rPr>
      </w:pPr>
      <w:r w:rsidRPr="002418F0">
        <w:rPr>
          <w:b/>
          <w:sz w:val="28"/>
          <w:szCs w:val="24"/>
        </w:rPr>
        <w:t>ВИДЫ И ОТВЕТСТВЕННОСТЬ</w:t>
      </w:r>
      <w:r>
        <w:rPr>
          <w:rStyle w:val="a8"/>
          <w:b/>
          <w:sz w:val="28"/>
          <w:szCs w:val="24"/>
        </w:rPr>
        <w:footnoteReference w:id="1"/>
      </w:r>
    </w:p>
    <w:p w:rsidR="005E1785" w:rsidRDefault="005E1785" w:rsidP="005E1785">
      <w:pPr>
        <w:shd w:val="clear" w:color="auto" w:fill="FFFFFF"/>
        <w:ind w:firstLine="709"/>
        <w:jc w:val="both"/>
        <w:rPr>
          <w:sz w:val="28"/>
          <w:szCs w:val="28"/>
        </w:rPr>
      </w:pPr>
    </w:p>
    <w:p w:rsidR="005E1785" w:rsidRPr="00DB2B44" w:rsidRDefault="005E1785" w:rsidP="005E1785">
      <w:pPr>
        <w:shd w:val="clear" w:color="auto" w:fill="FFFFFF"/>
        <w:ind w:firstLine="709"/>
        <w:jc w:val="both"/>
        <w:rPr>
          <w:sz w:val="28"/>
          <w:szCs w:val="28"/>
        </w:rPr>
      </w:pPr>
      <w:r w:rsidRPr="009C7FE2">
        <w:rPr>
          <w:sz w:val="28"/>
          <w:szCs w:val="28"/>
        </w:rPr>
        <w:t xml:space="preserve">Статья посвящена исследованию особенностей академического плагиата и различных форм, которые присущи данной ненормативной практике. Автором представлена интерпретация академического плагиата как формы коррупции, понимаемой как социальное явление, несущее в себе системные риски для того сообщества, в котором оно распространено. Предложена классификация плагиата на основании такого критерия, как негативные коррупционные последствия обращения к данной ненормативной практике. Основными видами коррупционных практик, связанных с академическим плагиатом, являются присвоение авторства квалификационных работ, написанных другими авторами, без их ведома либо «на заказ»; </w:t>
      </w:r>
      <w:proofErr w:type="spellStart"/>
      <w:r w:rsidRPr="009C7FE2">
        <w:rPr>
          <w:sz w:val="28"/>
          <w:szCs w:val="28"/>
        </w:rPr>
        <w:t>самоплагиат</w:t>
      </w:r>
      <w:proofErr w:type="spellEnd"/>
      <w:r w:rsidRPr="009C7FE2">
        <w:rPr>
          <w:sz w:val="28"/>
          <w:szCs w:val="28"/>
        </w:rPr>
        <w:t xml:space="preserve">; </w:t>
      </w:r>
      <w:proofErr w:type="spellStart"/>
      <w:r w:rsidRPr="009C7FE2">
        <w:rPr>
          <w:sz w:val="28"/>
          <w:szCs w:val="28"/>
        </w:rPr>
        <w:t>рерайтинг</w:t>
      </w:r>
      <w:proofErr w:type="spellEnd"/>
      <w:r w:rsidRPr="009C7FE2">
        <w:rPr>
          <w:sz w:val="28"/>
          <w:szCs w:val="28"/>
        </w:rPr>
        <w:t xml:space="preserve"> и некорректное цитирование; некорректный объем цитирования. Проанализирована эффективность инструментов борьбы с плагиатом, обеспечиваемых внутренними ресурсами академического сообщества: </w:t>
      </w:r>
      <w:proofErr w:type="spellStart"/>
      <w:r w:rsidRPr="009C7FE2">
        <w:rPr>
          <w:sz w:val="28"/>
          <w:szCs w:val="28"/>
        </w:rPr>
        <w:t>ретрагирование</w:t>
      </w:r>
      <w:proofErr w:type="spellEnd"/>
      <w:r w:rsidRPr="009C7FE2">
        <w:rPr>
          <w:sz w:val="28"/>
          <w:szCs w:val="28"/>
        </w:rPr>
        <w:t xml:space="preserve"> статей, деятельность сообщества </w:t>
      </w:r>
      <w:proofErr w:type="spellStart"/>
      <w:r w:rsidRPr="009C7FE2">
        <w:rPr>
          <w:sz w:val="28"/>
          <w:szCs w:val="28"/>
        </w:rPr>
        <w:t>Диссернет</w:t>
      </w:r>
      <w:proofErr w:type="spellEnd"/>
      <w:r w:rsidRPr="009C7FE2">
        <w:rPr>
          <w:sz w:val="28"/>
          <w:szCs w:val="28"/>
        </w:rPr>
        <w:t>, деятельность органов применения санкций за нарушение кодексов академической этики (комиссии по этике и т.п.). Высказаны предположения о проблемах и перспективах внедрения правовых последствий обращения членов академического сообщества к ненормативным практикам, связанным с разными формами плагиата. Обоснована необходимость применения принципа соразмерности применяемых за академический плагиат санкций и тяжести негативных последствий коррупционного характера, которые последовали или могут последовать за ненормативным поступком плагиатора</w:t>
      </w:r>
      <w:r w:rsidRPr="00DB2B44">
        <w:rPr>
          <w:rFonts w:eastAsia="Calibri"/>
          <w:iCs/>
          <w:spacing w:val="2"/>
          <w:sz w:val="28"/>
          <w:szCs w:val="28"/>
        </w:rPr>
        <w:t xml:space="preserve">. </w:t>
      </w:r>
    </w:p>
    <w:p w:rsidR="005E1785" w:rsidRPr="00DB2B44" w:rsidRDefault="005E1785" w:rsidP="005E1785">
      <w:pPr>
        <w:shd w:val="clear" w:color="auto" w:fill="FFFFFF"/>
        <w:ind w:firstLine="709"/>
        <w:jc w:val="both"/>
        <w:rPr>
          <w:sz w:val="28"/>
          <w:szCs w:val="28"/>
        </w:rPr>
      </w:pPr>
      <w:r w:rsidRPr="00DB2B44">
        <w:rPr>
          <w:b/>
          <w:sz w:val="28"/>
          <w:szCs w:val="28"/>
        </w:rPr>
        <w:t>Ключевые слова:</w:t>
      </w:r>
      <w:r w:rsidRPr="00DB2B44">
        <w:rPr>
          <w:sz w:val="28"/>
          <w:szCs w:val="28"/>
        </w:rPr>
        <w:t xml:space="preserve"> </w:t>
      </w:r>
      <w:r w:rsidRPr="009C7FE2">
        <w:rPr>
          <w:sz w:val="28"/>
          <w:szCs w:val="28"/>
        </w:rPr>
        <w:t xml:space="preserve">плагиат, академический плагиат, коррупция, </w:t>
      </w:r>
      <w:proofErr w:type="spellStart"/>
      <w:r w:rsidRPr="009C7FE2">
        <w:rPr>
          <w:sz w:val="28"/>
          <w:szCs w:val="28"/>
        </w:rPr>
        <w:t>ретрагирование</w:t>
      </w:r>
      <w:proofErr w:type="spellEnd"/>
      <w:r w:rsidRPr="009C7FE2">
        <w:rPr>
          <w:sz w:val="28"/>
          <w:szCs w:val="28"/>
        </w:rPr>
        <w:t xml:space="preserve"> публикаций, </w:t>
      </w:r>
      <w:proofErr w:type="spellStart"/>
      <w:r w:rsidRPr="009C7FE2">
        <w:rPr>
          <w:sz w:val="28"/>
          <w:szCs w:val="28"/>
        </w:rPr>
        <w:t>самоплагиат</w:t>
      </w:r>
      <w:proofErr w:type="spellEnd"/>
      <w:r w:rsidRPr="009C7FE2">
        <w:rPr>
          <w:sz w:val="28"/>
          <w:szCs w:val="28"/>
        </w:rPr>
        <w:t>, академическ</w:t>
      </w:r>
      <w:r>
        <w:rPr>
          <w:sz w:val="28"/>
          <w:szCs w:val="28"/>
        </w:rPr>
        <w:t>ая этика, принцип соразмерности</w:t>
      </w:r>
      <w:r w:rsidRPr="00DB2B44">
        <w:rPr>
          <w:bCs/>
          <w:sz w:val="28"/>
          <w:szCs w:val="28"/>
        </w:rPr>
        <w:t xml:space="preserve">. </w:t>
      </w:r>
    </w:p>
    <w:p w:rsidR="005E1785" w:rsidRDefault="005E1785" w:rsidP="005E1785">
      <w:pPr>
        <w:shd w:val="clear" w:color="auto" w:fill="FFFFFF"/>
        <w:ind w:firstLine="709"/>
        <w:jc w:val="both"/>
        <w:rPr>
          <w:sz w:val="28"/>
          <w:szCs w:val="24"/>
        </w:rPr>
      </w:pPr>
    </w:p>
    <w:p w:rsidR="00C16F07" w:rsidRPr="00C16F07" w:rsidRDefault="00C16F07" w:rsidP="005E1785">
      <w:pPr>
        <w:shd w:val="clear" w:color="auto" w:fill="FFFFFF"/>
        <w:ind w:firstLine="709"/>
        <w:jc w:val="both"/>
        <w:rPr>
          <w:sz w:val="28"/>
          <w:szCs w:val="24"/>
        </w:rPr>
      </w:pPr>
      <w:r w:rsidRPr="00C16F07">
        <w:rPr>
          <w:b/>
          <w:sz w:val="28"/>
          <w:szCs w:val="24"/>
        </w:rPr>
        <w:t>Благодарность</w:t>
      </w:r>
      <w:r>
        <w:rPr>
          <w:sz w:val="28"/>
          <w:szCs w:val="24"/>
        </w:rPr>
        <w:t xml:space="preserve">: Статья подготовлена при финансовой поддержке </w:t>
      </w:r>
      <w:proofErr w:type="gramStart"/>
      <w:r>
        <w:rPr>
          <w:sz w:val="28"/>
          <w:szCs w:val="24"/>
        </w:rPr>
        <w:t>РФФИ  (</w:t>
      </w:r>
      <w:proofErr w:type="gramEnd"/>
      <w:r>
        <w:rPr>
          <w:sz w:val="28"/>
          <w:szCs w:val="24"/>
        </w:rPr>
        <w:t>проект №</w:t>
      </w:r>
      <w:r w:rsidRPr="00C16F07">
        <w:rPr>
          <w:sz w:val="28"/>
          <w:szCs w:val="24"/>
        </w:rPr>
        <w:t xml:space="preserve"> 19­011­00082)</w:t>
      </w:r>
    </w:p>
    <w:p w:rsidR="005E1785" w:rsidRPr="00AF14DF" w:rsidRDefault="005E1785" w:rsidP="005E1785">
      <w:pPr>
        <w:shd w:val="clear" w:color="auto" w:fill="FFFFFF"/>
        <w:ind w:firstLine="709"/>
        <w:jc w:val="right"/>
        <w:rPr>
          <w:b/>
          <w:sz w:val="28"/>
          <w:szCs w:val="28"/>
          <w:lang w:val="en-US"/>
        </w:rPr>
      </w:pPr>
      <w:r>
        <w:rPr>
          <w:b/>
          <w:sz w:val="28"/>
          <w:szCs w:val="28"/>
          <w:lang w:val="en-US"/>
        </w:rPr>
        <w:t>E</w:t>
      </w:r>
      <w:r w:rsidRPr="00AF14DF">
        <w:rPr>
          <w:b/>
          <w:sz w:val="28"/>
          <w:szCs w:val="28"/>
          <w:lang w:val="en-US"/>
        </w:rPr>
        <w:t xml:space="preserve">. </w:t>
      </w:r>
      <w:r>
        <w:rPr>
          <w:b/>
          <w:sz w:val="28"/>
          <w:szCs w:val="28"/>
          <w:lang w:val="en-US"/>
        </w:rPr>
        <w:t>A</w:t>
      </w:r>
      <w:r w:rsidRPr="00AF14DF">
        <w:rPr>
          <w:b/>
          <w:sz w:val="28"/>
          <w:szCs w:val="28"/>
          <w:lang w:val="en-US"/>
        </w:rPr>
        <w:t xml:space="preserve">. </w:t>
      </w:r>
      <w:proofErr w:type="spellStart"/>
      <w:r>
        <w:rPr>
          <w:b/>
          <w:sz w:val="28"/>
          <w:szCs w:val="28"/>
          <w:lang w:val="en-US"/>
        </w:rPr>
        <w:t>Koval</w:t>
      </w:r>
      <w:proofErr w:type="spellEnd"/>
    </w:p>
    <w:p w:rsidR="005E1785" w:rsidRDefault="005E1785" w:rsidP="005E1785">
      <w:pPr>
        <w:shd w:val="clear" w:color="auto" w:fill="FFFFFF"/>
        <w:ind w:firstLine="709"/>
        <w:jc w:val="right"/>
        <w:rPr>
          <w:rFonts w:eastAsia="Calibri"/>
          <w:sz w:val="28"/>
          <w:szCs w:val="28"/>
          <w:lang w:val="en-US"/>
        </w:rPr>
      </w:pPr>
      <w:r w:rsidRPr="00337F9F">
        <w:rPr>
          <w:rFonts w:eastAsia="Calibri"/>
          <w:sz w:val="28"/>
          <w:szCs w:val="28"/>
          <w:lang w:val="en-US"/>
        </w:rPr>
        <w:t>The Mid-Volga Institute (branch) «The All-Russian State University of Justice (RLA of the Ministry of Justice of Russia</w:t>
      </w:r>
      <w:proofErr w:type="gramStart"/>
      <w:r w:rsidRPr="00337F9F">
        <w:rPr>
          <w:rFonts w:eastAsia="Calibri"/>
          <w:sz w:val="28"/>
          <w:szCs w:val="28"/>
          <w:lang w:val="en-US"/>
        </w:rPr>
        <w:t>)»</w:t>
      </w:r>
      <w:proofErr w:type="gramEnd"/>
      <w:r w:rsidRPr="00337F9F">
        <w:rPr>
          <w:rFonts w:eastAsia="Calibri"/>
          <w:sz w:val="28"/>
          <w:szCs w:val="28"/>
          <w:lang w:val="en-US"/>
        </w:rPr>
        <w:t xml:space="preserve">, Saransk, Russia, </w:t>
      </w:r>
    </w:p>
    <w:p w:rsidR="005E1785" w:rsidRPr="00DB2B44" w:rsidRDefault="005E1785" w:rsidP="005E1785">
      <w:pPr>
        <w:shd w:val="clear" w:color="auto" w:fill="FFFFFF"/>
        <w:ind w:firstLine="709"/>
        <w:jc w:val="right"/>
        <w:rPr>
          <w:sz w:val="28"/>
          <w:szCs w:val="28"/>
          <w:lang w:val="en-US"/>
        </w:rPr>
      </w:pPr>
      <w:proofErr w:type="gramStart"/>
      <w:r w:rsidRPr="00337F9F">
        <w:rPr>
          <w:sz w:val="28"/>
          <w:szCs w:val="28"/>
          <w:lang w:val="en-US"/>
        </w:rPr>
        <w:t>e-mail</w:t>
      </w:r>
      <w:proofErr w:type="gramEnd"/>
      <w:r w:rsidRPr="00337F9F">
        <w:rPr>
          <w:sz w:val="28"/>
          <w:szCs w:val="28"/>
          <w:lang w:val="en-US"/>
        </w:rPr>
        <w:t>:</w:t>
      </w:r>
      <w:r w:rsidRPr="00DB2B44">
        <w:rPr>
          <w:sz w:val="28"/>
          <w:szCs w:val="28"/>
          <w:lang w:val="en-US"/>
        </w:rPr>
        <w:t xml:space="preserve"> </w:t>
      </w:r>
      <w:r>
        <w:rPr>
          <w:sz w:val="28"/>
          <w:szCs w:val="28"/>
          <w:lang w:val="en-US"/>
        </w:rPr>
        <w:t>nwifesc@yandex.ru</w:t>
      </w:r>
    </w:p>
    <w:p w:rsidR="005E1785" w:rsidRPr="00DB2B44" w:rsidRDefault="005E1785" w:rsidP="005E1785">
      <w:pPr>
        <w:shd w:val="clear" w:color="auto" w:fill="FFFFFF"/>
        <w:ind w:firstLine="709"/>
        <w:jc w:val="right"/>
        <w:rPr>
          <w:sz w:val="28"/>
          <w:szCs w:val="28"/>
          <w:lang w:val="en-US"/>
        </w:rPr>
      </w:pPr>
    </w:p>
    <w:p w:rsidR="005E1785" w:rsidRPr="009C7FE2" w:rsidRDefault="005E1785" w:rsidP="005E1785">
      <w:pPr>
        <w:shd w:val="clear" w:color="auto" w:fill="FFFFFF"/>
        <w:ind w:firstLine="709"/>
        <w:jc w:val="center"/>
        <w:rPr>
          <w:b/>
          <w:sz w:val="28"/>
          <w:szCs w:val="28"/>
          <w:lang w:val="en-US"/>
        </w:rPr>
      </w:pPr>
      <w:r w:rsidRPr="009C7FE2">
        <w:rPr>
          <w:b/>
          <w:sz w:val="28"/>
          <w:szCs w:val="28"/>
          <w:lang w:val="en-US"/>
        </w:rPr>
        <w:lastRenderedPageBreak/>
        <w:t xml:space="preserve">ACADEMIC PLUGIARISM AS </w:t>
      </w:r>
      <w:proofErr w:type="gramStart"/>
      <w:r w:rsidRPr="009C7FE2">
        <w:rPr>
          <w:b/>
          <w:sz w:val="28"/>
          <w:szCs w:val="28"/>
          <w:lang w:val="en-US"/>
        </w:rPr>
        <w:t>A</w:t>
      </w:r>
      <w:proofErr w:type="gramEnd"/>
      <w:r w:rsidRPr="009C7FE2">
        <w:rPr>
          <w:b/>
          <w:sz w:val="28"/>
          <w:szCs w:val="28"/>
          <w:lang w:val="en-US"/>
        </w:rPr>
        <w:t xml:space="preserve"> FORM OF CORRUPTION: TYPES AND RESPONSIBILITY</w:t>
      </w:r>
    </w:p>
    <w:p w:rsidR="005E1785" w:rsidRPr="00DB2B44" w:rsidRDefault="005E1785" w:rsidP="005E1785">
      <w:pPr>
        <w:shd w:val="clear" w:color="auto" w:fill="FFFFFF"/>
        <w:ind w:firstLine="709"/>
        <w:jc w:val="both"/>
        <w:rPr>
          <w:b/>
          <w:sz w:val="28"/>
          <w:szCs w:val="28"/>
          <w:lang w:val="en-US"/>
        </w:rPr>
      </w:pPr>
    </w:p>
    <w:p w:rsidR="005E1785" w:rsidRPr="00DB2B44" w:rsidRDefault="005E1785" w:rsidP="005E1785">
      <w:pPr>
        <w:ind w:firstLine="709"/>
        <w:jc w:val="both"/>
        <w:rPr>
          <w:sz w:val="28"/>
          <w:szCs w:val="28"/>
          <w:lang w:val="en-US"/>
        </w:rPr>
      </w:pPr>
      <w:r w:rsidRPr="009C7FE2">
        <w:rPr>
          <w:sz w:val="28"/>
          <w:szCs w:val="28"/>
          <w:lang w:val="en-US"/>
        </w:rPr>
        <w:t xml:space="preserve">The article is devoted to the study of the features of academic plagiarism and its various forms. The author presents the interpretation of academic plagiarism as a form of corruption. Corruption </w:t>
      </w:r>
      <w:proofErr w:type="gramStart"/>
      <w:r w:rsidRPr="009C7FE2">
        <w:rPr>
          <w:sz w:val="28"/>
          <w:szCs w:val="28"/>
          <w:lang w:val="en-US"/>
        </w:rPr>
        <w:t>is understood</w:t>
      </w:r>
      <w:proofErr w:type="gramEnd"/>
      <w:r w:rsidRPr="009C7FE2">
        <w:rPr>
          <w:sz w:val="28"/>
          <w:szCs w:val="28"/>
          <w:lang w:val="en-US"/>
        </w:rPr>
        <w:t xml:space="preserve"> as a social phenomenon that carries systemic risks for the community in which it is widespread. The article proposes a classification of plagiarism based on the criterion of the negative corruption consequences of plagiarism. The main types of corrupt practices related to academic plagiarism are the assignment of authorship qualification works written by other authors, without their knowledge or “to order”; self-plagiarism; rewriting and incorrect citation; incorrect citation volume. Analyzed the effectiveness of tools to combat plagiarism, which are provided by the internal resources of the academic community: retraction of articles, </w:t>
      </w:r>
      <w:proofErr w:type="spellStart"/>
      <w:r w:rsidRPr="009C7FE2">
        <w:rPr>
          <w:sz w:val="28"/>
          <w:szCs w:val="28"/>
          <w:lang w:val="en-US"/>
        </w:rPr>
        <w:t>Dissernet`s</w:t>
      </w:r>
      <w:proofErr w:type="spellEnd"/>
      <w:r w:rsidRPr="009C7FE2">
        <w:rPr>
          <w:sz w:val="28"/>
          <w:szCs w:val="28"/>
          <w:lang w:val="en-US"/>
        </w:rPr>
        <w:t xml:space="preserve"> activities, the work of ethics commissions in universities and scientific organizations, etc. Assumptions </w:t>
      </w:r>
      <w:proofErr w:type="gramStart"/>
      <w:r w:rsidRPr="009C7FE2">
        <w:rPr>
          <w:sz w:val="28"/>
          <w:szCs w:val="28"/>
          <w:lang w:val="en-US"/>
        </w:rPr>
        <w:t>were made</w:t>
      </w:r>
      <w:proofErr w:type="gramEnd"/>
      <w:r w:rsidRPr="009C7FE2">
        <w:rPr>
          <w:sz w:val="28"/>
          <w:szCs w:val="28"/>
          <w:lang w:val="en-US"/>
        </w:rPr>
        <w:t xml:space="preserve"> about the problems and prospects of introducing legal consequences for various forms of plagiarism. The article substantiates the need to introduce the principle of proportionality of sanctions applied for academic plagiarism and the severity of the negative consequences of plagiarism</w:t>
      </w:r>
      <w:r w:rsidRPr="00DB2B44">
        <w:rPr>
          <w:sz w:val="28"/>
          <w:szCs w:val="28"/>
          <w:lang w:val="en-US"/>
        </w:rPr>
        <w:t>.</w:t>
      </w:r>
    </w:p>
    <w:p w:rsidR="005E1785" w:rsidRDefault="005E1785" w:rsidP="005E1785">
      <w:pPr>
        <w:ind w:firstLine="709"/>
        <w:jc w:val="both"/>
        <w:rPr>
          <w:sz w:val="28"/>
          <w:szCs w:val="28"/>
          <w:lang w:val="en-US"/>
        </w:rPr>
      </w:pPr>
      <w:r>
        <w:rPr>
          <w:b/>
          <w:sz w:val="28"/>
          <w:szCs w:val="28"/>
          <w:lang w:val="en-US"/>
        </w:rPr>
        <w:t>Key</w:t>
      </w:r>
      <w:r w:rsidRPr="00DB2B44">
        <w:rPr>
          <w:b/>
          <w:sz w:val="28"/>
          <w:szCs w:val="28"/>
          <w:lang w:val="en-US"/>
        </w:rPr>
        <w:t>words:</w:t>
      </w:r>
      <w:r w:rsidRPr="00DB2B44">
        <w:rPr>
          <w:sz w:val="28"/>
          <w:szCs w:val="28"/>
          <w:lang w:val="en-US"/>
        </w:rPr>
        <w:t xml:space="preserve"> </w:t>
      </w:r>
      <w:r>
        <w:rPr>
          <w:sz w:val="28"/>
          <w:szCs w:val="28"/>
          <w:lang w:val="en-US"/>
        </w:rPr>
        <w:t>p</w:t>
      </w:r>
      <w:r w:rsidRPr="009C7FE2">
        <w:rPr>
          <w:sz w:val="28"/>
          <w:szCs w:val="28"/>
          <w:lang w:val="en-US"/>
        </w:rPr>
        <w:t>lagiarism, academic plagiarism, corruption, retraction of publications, self-plagiarism, academic ethics, the principle of proportionality</w:t>
      </w:r>
      <w:r w:rsidRPr="00DB2B44">
        <w:rPr>
          <w:sz w:val="28"/>
          <w:szCs w:val="28"/>
          <w:lang w:val="en-US"/>
        </w:rPr>
        <w:t>.</w:t>
      </w:r>
    </w:p>
    <w:p w:rsidR="00C16F07" w:rsidRDefault="00C16F07" w:rsidP="005E1785">
      <w:pPr>
        <w:ind w:firstLine="709"/>
        <w:jc w:val="both"/>
        <w:rPr>
          <w:sz w:val="28"/>
          <w:szCs w:val="28"/>
          <w:lang w:val="en-US"/>
        </w:rPr>
      </w:pPr>
    </w:p>
    <w:p w:rsidR="00C16F07" w:rsidRPr="00C16F07" w:rsidRDefault="00C16F07" w:rsidP="005E1785">
      <w:pPr>
        <w:ind w:firstLine="709"/>
        <w:jc w:val="both"/>
        <w:rPr>
          <w:sz w:val="28"/>
          <w:szCs w:val="28"/>
          <w:lang w:val="en-US"/>
        </w:rPr>
      </w:pPr>
      <w:r w:rsidRPr="00C16F07">
        <w:rPr>
          <w:b/>
          <w:sz w:val="28"/>
          <w:szCs w:val="28"/>
          <w:lang w:val="en-US"/>
        </w:rPr>
        <w:t>Acknowledgments.</w:t>
      </w:r>
      <w:r>
        <w:rPr>
          <w:sz w:val="28"/>
          <w:szCs w:val="28"/>
          <w:lang w:val="en-US"/>
        </w:rPr>
        <w:t xml:space="preserve"> The </w:t>
      </w:r>
      <w:proofErr w:type="gramStart"/>
      <w:r>
        <w:rPr>
          <w:sz w:val="28"/>
          <w:szCs w:val="28"/>
          <w:lang w:val="en-US"/>
        </w:rPr>
        <w:t>article is sup</w:t>
      </w:r>
      <w:r w:rsidRPr="00C16F07">
        <w:rPr>
          <w:sz w:val="28"/>
          <w:szCs w:val="28"/>
          <w:lang w:val="en-US"/>
        </w:rPr>
        <w:t>ported by the Russian Foundation</w:t>
      </w:r>
      <w:proofErr w:type="gramEnd"/>
      <w:r w:rsidRPr="00C16F07">
        <w:rPr>
          <w:sz w:val="28"/>
          <w:szCs w:val="28"/>
          <w:lang w:val="en-US"/>
        </w:rPr>
        <w:t xml:space="preserve"> for Basic Research (RFBR) (project no. 19­011­00082).</w:t>
      </w:r>
    </w:p>
    <w:p w:rsidR="005E1785" w:rsidRPr="00DB2B44" w:rsidRDefault="005E1785" w:rsidP="005E1785">
      <w:pPr>
        <w:shd w:val="clear" w:color="auto" w:fill="FFFFFF"/>
        <w:ind w:firstLine="709"/>
        <w:jc w:val="both"/>
        <w:rPr>
          <w:sz w:val="28"/>
          <w:szCs w:val="28"/>
          <w:lang w:val="en-US"/>
        </w:rPr>
      </w:pPr>
    </w:p>
    <w:p w:rsidR="007E57EA" w:rsidRPr="007E57EA" w:rsidRDefault="007E57EA" w:rsidP="005E1785">
      <w:pPr>
        <w:shd w:val="clear" w:color="auto" w:fill="FFFFFF"/>
        <w:ind w:firstLine="720"/>
        <w:jc w:val="both"/>
        <w:rPr>
          <w:b/>
          <w:sz w:val="28"/>
          <w:szCs w:val="24"/>
        </w:rPr>
      </w:pPr>
      <w:r w:rsidRPr="007E57EA">
        <w:rPr>
          <w:b/>
          <w:sz w:val="28"/>
          <w:szCs w:val="24"/>
        </w:rPr>
        <w:t>Введение</w:t>
      </w:r>
    </w:p>
    <w:p w:rsidR="005E1785" w:rsidRDefault="005E1785" w:rsidP="005E1785">
      <w:pPr>
        <w:shd w:val="clear" w:color="auto" w:fill="FFFFFF"/>
        <w:ind w:firstLine="720"/>
        <w:jc w:val="both"/>
        <w:rPr>
          <w:sz w:val="28"/>
          <w:szCs w:val="24"/>
        </w:rPr>
      </w:pPr>
      <w:r w:rsidRPr="009C7FE2">
        <w:rPr>
          <w:sz w:val="28"/>
          <w:szCs w:val="24"/>
        </w:rPr>
        <w:t>Плагиат представляет собой присвоение чужих идей, текстов, данных, иных сведений, художественных произведений. В уголовно-правовом контексте, как правило, речь идет о таких формах плагиата, когда присвоение авторства или незаконное использование объектов авторских и смежных прав влечет за собой крупный материальный ущерб (ст. 146 УК РФ)</w:t>
      </w:r>
      <w:r w:rsidR="00504BB1">
        <w:rPr>
          <w:rStyle w:val="a8"/>
          <w:sz w:val="28"/>
          <w:szCs w:val="24"/>
        </w:rPr>
        <w:footnoteReference w:id="2"/>
      </w:r>
      <w:r w:rsidRPr="009C7FE2">
        <w:rPr>
          <w:sz w:val="28"/>
          <w:szCs w:val="24"/>
        </w:rPr>
        <w:t>. Ст. 7.12 КоАП</w:t>
      </w:r>
      <w:r w:rsidR="00504BB1">
        <w:rPr>
          <w:rStyle w:val="a8"/>
          <w:sz w:val="28"/>
          <w:szCs w:val="24"/>
        </w:rPr>
        <w:footnoteReference w:id="3"/>
      </w:r>
      <w:r w:rsidRPr="009C7FE2">
        <w:rPr>
          <w:sz w:val="28"/>
          <w:szCs w:val="24"/>
        </w:rPr>
        <w:t xml:space="preserve"> также предполагает наказание за незаконное использование объектов авторских прав с целью извлечения дохода. Плагиат в образовательной и научной сфере отличается по своим признакам от плагиата в литературе и искусстве, поэтому в настоящее время его предлагается обозначать при помощи понятия «академический плагиат». </w:t>
      </w:r>
    </w:p>
    <w:p w:rsidR="005E1785" w:rsidRDefault="005E1785" w:rsidP="005E1785">
      <w:pPr>
        <w:shd w:val="clear" w:color="auto" w:fill="FFFFFF"/>
        <w:ind w:firstLine="720"/>
        <w:jc w:val="both"/>
        <w:rPr>
          <w:sz w:val="28"/>
          <w:szCs w:val="24"/>
        </w:rPr>
      </w:pPr>
      <w:r w:rsidRPr="009C7FE2">
        <w:rPr>
          <w:sz w:val="28"/>
          <w:szCs w:val="24"/>
        </w:rPr>
        <w:t xml:space="preserve">Авторы научных трудов далеко не всегда получают доходы от своих публикаций (гонорары, патенты и т.п.), и плагиат научных текстов и идей осуществляется не в целях извлечения дохода за эксплуатацию чужих произведений, а для получения определенных статусов (ученых степеней, званий) или показателей (количество публикаций и т.п.), актуальных только для членов академического сообщества. Впрочем, в некоторых случаях академический плагиат может приносить </w:t>
      </w:r>
      <w:r w:rsidRPr="009C7FE2">
        <w:rPr>
          <w:sz w:val="28"/>
          <w:szCs w:val="24"/>
        </w:rPr>
        <w:lastRenderedPageBreak/>
        <w:t xml:space="preserve">доход тем, кто его практикует. Речь идет о письменных работах, выполненных «на заказ», об отчетности по грантам некачественными публикациями и т.п. </w:t>
      </w:r>
    </w:p>
    <w:p w:rsidR="005E1785" w:rsidRDefault="005E1785" w:rsidP="005E1785">
      <w:pPr>
        <w:shd w:val="clear" w:color="auto" w:fill="FFFFFF"/>
        <w:ind w:firstLine="720"/>
        <w:jc w:val="both"/>
        <w:rPr>
          <w:sz w:val="28"/>
          <w:szCs w:val="24"/>
        </w:rPr>
      </w:pPr>
      <w:r w:rsidRPr="005E1785">
        <w:rPr>
          <w:sz w:val="28"/>
          <w:szCs w:val="24"/>
        </w:rPr>
        <w:t xml:space="preserve">Академический плагиат как форма коррупции имеет различные формы. В научной литературе предлагаются различные критерии для классификации плагиата. Так, например, В. И. Левин рассматривает следующие критерии: характер нарушений авторского права, объём заимствований и технологии </w:t>
      </w:r>
      <w:r>
        <w:rPr>
          <w:sz w:val="28"/>
          <w:szCs w:val="24"/>
        </w:rPr>
        <w:t>исполнения плагиата [Левин</w:t>
      </w:r>
      <w:r w:rsidR="00590CD1">
        <w:rPr>
          <w:sz w:val="28"/>
          <w:szCs w:val="24"/>
        </w:rPr>
        <w:t>,</w:t>
      </w:r>
      <w:r>
        <w:rPr>
          <w:sz w:val="28"/>
          <w:szCs w:val="24"/>
        </w:rPr>
        <w:t xml:space="preserve"> 2018</w:t>
      </w:r>
      <w:r w:rsidR="00590CD1">
        <w:rPr>
          <w:sz w:val="28"/>
          <w:szCs w:val="24"/>
        </w:rPr>
        <w:t>:</w:t>
      </w:r>
      <w:r>
        <w:rPr>
          <w:sz w:val="28"/>
          <w:szCs w:val="24"/>
        </w:rPr>
        <w:t xml:space="preserve"> 145]</w:t>
      </w:r>
      <w:r w:rsidRPr="009C7FE2">
        <w:rPr>
          <w:sz w:val="28"/>
          <w:szCs w:val="24"/>
        </w:rPr>
        <w:t>.</w:t>
      </w:r>
    </w:p>
    <w:p w:rsidR="00C85803" w:rsidRDefault="00C85803" w:rsidP="005E1785">
      <w:pPr>
        <w:shd w:val="clear" w:color="auto" w:fill="FFFFFF"/>
        <w:ind w:firstLine="720"/>
        <w:jc w:val="both"/>
        <w:rPr>
          <w:sz w:val="28"/>
          <w:szCs w:val="24"/>
        </w:rPr>
      </w:pPr>
    </w:p>
    <w:p w:rsidR="00C85803" w:rsidRPr="009C7FE2" w:rsidRDefault="009676C9" w:rsidP="005E1785">
      <w:pPr>
        <w:shd w:val="clear" w:color="auto" w:fill="FFFFFF"/>
        <w:ind w:firstLine="720"/>
        <w:jc w:val="both"/>
        <w:rPr>
          <w:sz w:val="28"/>
          <w:szCs w:val="24"/>
        </w:rPr>
      </w:pPr>
      <w:r>
        <w:rPr>
          <w:noProof/>
          <w:sz w:val="28"/>
          <w:szCs w:val="24"/>
        </w:rPr>
        <w:drawing>
          <wp:inline distT="0" distB="0" distL="0" distR="0">
            <wp:extent cx="5486400" cy="1381125"/>
            <wp:effectExtent l="0" t="38100" r="0" b="9525"/>
            <wp:docPr id="3" name="Организационная диаграм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5E1785" w:rsidRDefault="005E1785" w:rsidP="005E1785">
      <w:pPr>
        <w:shd w:val="clear" w:color="auto" w:fill="FFFFFF"/>
        <w:ind w:firstLine="720"/>
        <w:jc w:val="both"/>
        <w:rPr>
          <w:sz w:val="28"/>
          <w:szCs w:val="28"/>
        </w:rPr>
      </w:pPr>
    </w:p>
    <w:p w:rsidR="00B66C4A" w:rsidRDefault="00B66C4A" w:rsidP="00663330">
      <w:pPr>
        <w:shd w:val="clear" w:color="auto" w:fill="FFFFFF"/>
        <w:ind w:firstLine="720"/>
        <w:jc w:val="center"/>
        <w:rPr>
          <w:sz w:val="28"/>
          <w:szCs w:val="28"/>
        </w:rPr>
      </w:pPr>
      <w:r>
        <w:rPr>
          <w:sz w:val="28"/>
          <w:szCs w:val="28"/>
        </w:rPr>
        <w:t>Р</w:t>
      </w:r>
      <w:r w:rsidR="00663330">
        <w:rPr>
          <w:sz w:val="28"/>
          <w:szCs w:val="28"/>
        </w:rPr>
        <w:t>ис. 1. Критерии классификации плагиата по В. И. Левину</w:t>
      </w:r>
    </w:p>
    <w:p w:rsidR="00663330" w:rsidRDefault="00663330" w:rsidP="005E1785">
      <w:pPr>
        <w:shd w:val="clear" w:color="auto" w:fill="FFFFFF"/>
        <w:ind w:firstLine="720"/>
        <w:jc w:val="both"/>
        <w:rPr>
          <w:sz w:val="28"/>
          <w:szCs w:val="28"/>
        </w:rPr>
      </w:pPr>
    </w:p>
    <w:p w:rsidR="00A44CDD" w:rsidRDefault="00A44CDD" w:rsidP="00A44CDD">
      <w:pPr>
        <w:shd w:val="clear" w:color="auto" w:fill="FFFFFF"/>
        <w:ind w:firstLine="720"/>
        <w:jc w:val="both"/>
        <w:rPr>
          <w:sz w:val="28"/>
          <w:szCs w:val="28"/>
        </w:rPr>
      </w:pPr>
      <w:r w:rsidRPr="00A44CDD">
        <w:rPr>
          <w:sz w:val="28"/>
          <w:szCs w:val="28"/>
        </w:rPr>
        <w:t xml:space="preserve">Представляется обоснованным рассмотреть такой критерий, как тяжесть негативных последствий коррупционного характера, которые влекут за собой различные формы плагиата. </w:t>
      </w:r>
    </w:p>
    <w:p w:rsidR="00A44CDD" w:rsidRDefault="00A44CDD" w:rsidP="00A44CDD">
      <w:pPr>
        <w:shd w:val="clear" w:color="auto" w:fill="FFFFFF"/>
        <w:ind w:firstLine="720"/>
        <w:jc w:val="both"/>
        <w:rPr>
          <w:sz w:val="28"/>
          <w:szCs w:val="28"/>
        </w:rPr>
      </w:pPr>
    </w:p>
    <w:p w:rsidR="00A44CDD" w:rsidRDefault="00A44CDD" w:rsidP="00A44CDD">
      <w:pPr>
        <w:shd w:val="clear" w:color="auto" w:fill="FFFFFF"/>
        <w:ind w:firstLine="720"/>
        <w:jc w:val="both"/>
        <w:rPr>
          <w:sz w:val="28"/>
          <w:szCs w:val="28"/>
        </w:rPr>
      </w:pPr>
      <w:r>
        <w:rPr>
          <w:sz w:val="28"/>
          <w:szCs w:val="28"/>
        </w:rPr>
        <w:t>Таблица 1. Формы академического плагиата в зависимости от негативных последствий коррупционного характера</w:t>
      </w:r>
    </w:p>
    <w:p w:rsidR="006C7FBA" w:rsidRDefault="006C7FBA" w:rsidP="00A44CDD">
      <w:pPr>
        <w:shd w:val="clear" w:color="auto" w:fill="FFFFFF"/>
        <w:ind w:firstLine="7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8"/>
        <w:gridCol w:w="3765"/>
        <w:gridCol w:w="3792"/>
      </w:tblGrid>
      <w:tr w:rsidR="0000275E" w:rsidRPr="00782CEB" w:rsidTr="00782CEB">
        <w:tc>
          <w:tcPr>
            <w:tcW w:w="2660" w:type="dxa"/>
            <w:shd w:val="clear" w:color="auto" w:fill="auto"/>
          </w:tcPr>
          <w:p w:rsidR="0000275E" w:rsidRPr="00782CEB" w:rsidRDefault="0000275E" w:rsidP="00782CEB">
            <w:pPr>
              <w:jc w:val="center"/>
              <w:rPr>
                <w:b/>
                <w:sz w:val="24"/>
                <w:szCs w:val="24"/>
              </w:rPr>
            </w:pPr>
            <w:r w:rsidRPr="00782CEB">
              <w:rPr>
                <w:b/>
                <w:sz w:val="24"/>
                <w:szCs w:val="24"/>
              </w:rPr>
              <w:t>Форма плагиата</w:t>
            </w:r>
          </w:p>
        </w:tc>
        <w:tc>
          <w:tcPr>
            <w:tcW w:w="3880" w:type="dxa"/>
            <w:shd w:val="clear" w:color="auto" w:fill="auto"/>
          </w:tcPr>
          <w:p w:rsidR="0000275E" w:rsidRPr="00782CEB" w:rsidRDefault="0000275E" w:rsidP="00782CEB">
            <w:pPr>
              <w:jc w:val="center"/>
              <w:rPr>
                <w:b/>
                <w:sz w:val="24"/>
                <w:szCs w:val="24"/>
              </w:rPr>
            </w:pPr>
            <w:r w:rsidRPr="00782CEB">
              <w:rPr>
                <w:b/>
                <w:sz w:val="24"/>
                <w:szCs w:val="24"/>
              </w:rPr>
              <w:t>Содержание</w:t>
            </w:r>
          </w:p>
        </w:tc>
        <w:tc>
          <w:tcPr>
            <w:tcW w:w="3881" w:type="dxa"/>
            <w:shd w:val="clear" w:color="auto" w:fill="auto"/>
          </w:tcPr>
          <w:p w:rsidR="0000275E" w:rsidRPr="00782CEB" w:rsidRDefault="0000275E" w:rsidP="00782CEB">
            <w:pPr>
              <w:jc w:val="center"/>
              <w:rPr>
                <w:b/>
                <w:sz w:val="24"/>
                <w:szCs w:val="24"/>
              </w:rPr>
            </w:pPr>
            <w:r w:rsidRPr="00782CEB">
              <w:rPr>
                <w:b/>
                <w:sz w:val="24"/>
                <w:szCs w:val="24"/>
              </w:rPr>
              <w:t>Ответственность</w:t>
            </w:r>
          </w:p>
        </w:tc>
      </w:tr>
      <w:tr w:rsidR="0000275E" w:rsidRPr="00782CEB" w:rsidTr="00782CEB">
        <w:tc>
          <w:tcPr>
            <w:tcW w:w="2660" w:type="dxa"/>
            <w:shd w:val="clear" w:color="auto" w:fill="auto"/>
          </w:tcPr>
          <w:p w:rsidR="0000275E" w:rsidRPr="00782CEB" w:rsidRDefault="0000275E" w:rsidP="00782CEB">
            <w:pPr>
              <w:jc w:val="both"/>
              <w:rPr>
                <w:sz w:val="24"/>
                <w:szCs w:val="24"/>
              </w:rPr>
            </w:pPr>
            <w:r w:rsidRPr="00782CEB">
              <w:rPr>
                <w:sz w:val="24"/>
                <w:szCs w:val="24"/>
              </w:rPr>
              <w:t>присвоение чужих исследований или разработок, включая квалификационные работы различного уровня</w:t>
            </w:r>
          </w:p>
        </w:tc>
        <w:tc>
          <w:tcPr>
            <w:tcW w:w="3880" w:type="dxa"/>
            <w:shd w:val="clear" w:color="auto" w:fill="auto"/>
          </w:tcPr>
          <w:p w:rsidR="0000275E" w:rsidRPr="00782CEB" w:rsidRDefault="0000275E" w:rsidP="00782CEB">
            <w:pPr>
              <w:jc w:val="both"/>
              <w:rPr>
                <w:sz w:val="24"/>
                <w:szCs w:val="24"/>
              </w:rPr>
            </w:pPr>
          </w:p>
        </w:tc>
        <w:tc>
          <w:tcPr>
            <w:tcW w:w="3881" w:type="dxa"/>
            <w:shd w:val="clear" w:color="auto" w:fill="auto"/>
          </w:tcPr>
          <w:p w:rsidR="0000275E" w:rsidRPr="00782CEB" w:rsidRDefault="0000275E" w:rsidP="00782CEB">
            <w:pPr>
              <w:jc w:val="both"/>
              <w:rPr>
                <w:sz w:val="24"/>
                <w:szCs w:val="24"/>
              </w:rPr>
            </w:pPr>
          </w:p>
        </w:tc>
      </w:tr>
      <w:tr w:rsidR="0000275E" w:rsidRPr="00782CEB" w:rsidTr="00782CEB">
        <w:tc>
          <w:tcPr>
            <w:tcW w:w="2660" w:type="dxa"/>
            <w:shd w:val="clear" w:color="auto" w:fill="auto"/>
          </w:tcPr>
          <w:p w:rsidR="0000275E" w:rsidRPr="00782CEB" w:rsidRDefault="0000275E" w:rsidP="00782CEB">
            <w:pPr>
              <w:jc w:val="both"/>
              <w:rPr>
                <w:sz w:val="24"/>
                <w:szCs w:val="24"/>
              </w:rPr>
            </w:pPr>
            <w:proofErr w:type="spellStart"/>
            <w:r w:rsidRPr="00782CEB">
              <w:rPr>
                <w:sz w:val="24"/>
                <w:szCs w:val="24"/>
              </w:rPr>
              <w:t>самоплагиат</w:t>
            </w:r>
            <w:proofErr w:type="spellEnd"/>
          </w:p>
        </w:tc>
        <w:tc>
          <w:tcPr>
            <w:tcW w:w="3880" w:type="dxa"/>
            <w:shd w:val="clear" w:color="auto" w:fill="auto"/>
          </w:tcPr>
          <w:p w:rsidR="0000275E" w:rsidRPr="00782CEB" w:rsidRDefault="0000275E" w:rsidP="00782CEB">
            <w:pPr>
              <w:jc w:val="both"/>
              <w:rPr>
                <w:sz w:val="24"/>
                <w:szCs w:val="24"/>
              </w:rPr>
            </w:pPr>
          </w:p>
        </w:tc>
        <w:tc>
          <w:tcPr>
            <w:tcW w:w="3881" w:type="dxa"/>
            <w:shd w:val="clear" w:color="auto" w:fill="auto"/>
          </w:tcPr>
          <w:p w:rsidR="0000275E" w:rsidRPr="00782CEB" w:rsidRDefault="0000275E" w:rsidP="00782CEB">
            <w:pPr>
              <w:jc w:val="both"/>
              <w:rPr>
                <w:sz w:val="24"/>
                <w:szCs w:val="24"/>
              </w:rPr>
            </w:pPr>
          </w:p>
        </w:tc>
      </w:tr>
      <w:tr w:rsidR="0000275E" w:rsidRPr="00782CEB" w:rsidTr="00782CEB">
        <w:tc>
          <w:tcPr>
            <w:tcW w:w="2660" w:type="dxa"/>
            <w:shd w:val="clear" w:color="auto" w:fill="auto"/>
          </w:tcPr>
          <w:p w:rsidR="0000275E" w:rsidRPr="00782CEB" w:rsidRDefault="0000275E" w:rsidP="00782CEB">
            <w:pPr>
              <w:jc w:val="both"/>
              <w:rPr>
                <w:sz w:val="24"/>
                <w:szCs w:val="24"/>
              </w:rPr>
            </w:pPr>
            <w:proofErr w:type="spellStart"/>
            <w:r w:rsidRPr="00782CEB">
              <w:rPr>
                <w:sz w:val="24"/>
                <w:szCs w:val="24"/>
              </w:rPr>
              <w:t>рерайтинг</w:t>
            </w:r>
            <w:proofErr w:type="spellEnd"/>
            <w:r w:rsidRPr="00782CEB">
              <w:rPr>
                <w:sz w:val="24"/>
                <w:szCs w:val="24"/>
              </w:rPr>
              <w:t xml:space="preserve"> и некорректное цитирование</w:t>
            </w:r>
          </w:p>
        </w:tc>
        <w:tc>
          <w:tcPr>
            <w:tcW w:w="3880" w:type="dxa"/>
            <w:shd w:val="clear" w:color="auto" w:fill="auto"/>
          </w:tcPr>
          <w:p w:rsidR="0000275E" w:rsidRPr="00782CEB" w:rsidRDefault="0000275E" w:rsidP="00782CEB">
            <w:pPr>
              <w:jc w:val="both"/>
              <w:rPr>
                <w:sz w:val="24"/>
                <w:szCs w:val="24"/>
              </w:rPr>
            </w:pPr>
          </w:p>
        </w:tc>
        <w:tc>
          <w:tcPr>
            <w:tcW w:w="3881" w:type="dxa"/>
            <w:shd w:val="clear" w:color="auto" w:fill="auto"/>
          </w:tcPr>
          <w:p w:rsidR="0000275E" w:rsidRPr="00782CEB" w:rsidRDefault="0000275E" w:rsidP="00782CEB">
            <w:pPr>
              <w:jc w:val="both"/>
              <w:rPr>
                <w:sz w:val="24"/>
                <w:szCs w:val="24"/>
              </w:rPr>
            </w:pPr>
          </w:p>
        </w:tc>
      </w:tr>
      <w:tr w:rsidR="0000275E" w:rsidRPr="00782CEB" w:rsidTr="00782CEB">
        <w:tc>
          <w:tcPr>
            <w:tcW w:w="2660" w:type="dxa"/>
            <w:shd w:val="clear" w:color="auto" w:fill="auto"/>
          </w:tcPr>
          <w:p w:rsidR="0000275E" w:rsidRPr="00782CEB" w:rsidRDefault="0000275E" w:rsidP="00782CEB">
            <w:pPr>
              <w:jc w:val="both"/>
              <w:rPr>
                <w:sz w:val="24"/>
                <w:szCs w:val="24"/>
              </w:rPr>
            </w:pPr>
            <w:r w:rsidRPr="00782CEB">
              <w:rPr>
                <w:sz w:val="24"/>
                <w:szCs w:val="24"/>
              </w:rPr>
              <w:t>некорректный объем цитирования</w:t>
            </w:r>
          </w:p>
        </w:tc>
        <w:tc>
          <w:tcPr>
            <w:tcW w:w="3880" w:type="dxa"/>
            <w:shd w:val="clear" w:color="auto" w:fill="auto"/>
          </w:tcPr>
          <w:p w:rsidR="0000275E" w:rsidRPr="00782CEB" w:rsidRDefault="0000275E" w:rsidP="00782CEB">
            <w:pPr>
              <w:jc w:val="both"/>
              <w:rPr>
                <w:sz w:val="24"/>
                <w:szCs w:val="24"/>
              </w:rPr>
            </w:pPr>
          </w:p>
        </w:tc>
        <w:tc>
          <w:tcPr>
            <w:tcW w:w="3881" w:type="dxa"/>
            <w:shd w:val="clear" w:color="auto" w:fill="auto"/>
          </w:tcPr>
          <w:p w:rsidR="0000275E" w:rsidRPr="00782CEB" w:rsidRDefault="0000275E" w:rsidP="00782CEB">
            <w:pPr>
              <w:jc w:val="both"/>
              <w:rPr>
                <w:sz w:val="24"/>
                <w:szCs w:val="24"/>
              </w:rPr>
            </w:pPr>
          </w:p>
        </w:tc>
      </w:tr>
    </w:tbl>
    <w:p w:rsidR="006C7FBA" w:rsidRDefault="006C7FBA" w:rsidP="00A44CDD">
      <w:pPr>
        <w:shd w:val="clear" w:color="auto" w:fill="FFFFFF"/>
        <w:ind w:firstLine="720"/>
        <w:jc w:val="both"/>
        <w:rPr>
          <w:sz w:val="28"/>
          <w:szCs w:val="28"/>
        </w:rPr>
      </w:pPr>
    </w:p>
    <w:p w:rsidR="00A44CDD" w:rsidRDefault="00A44CDD" w:rsidP="00A44CDD">
      <w:pPr>
        <w:shd w:val="clear" w:color="auto" w:fill="FFFFFF"/>
        <w:ind w:firstLine="720"/>
        <w:jc w:val="both"/>
        <w:rPr>
          <w:sz w:val="28"/>
          <w:szCs w:val="28"/>
        </w:rPr>
      </w:pPr>
    </w:p>
    <w:p w:rsidR="00A44CDD" w:rsidRPr="00DB2B44" w:rsidRDefault="00A44CDD" w:rsidP="00A44CDD">
      <w:pPr>
        <w:shd w:val="clear" w:color="auto" w:fill="FFFFFF"/>
        <w:ind w:firstLine="720"/>
        <w:jc w:val="both"/>
        <w:rPr>
          <w:sz w:val="28"/>
          <w:szCs w:val="28"/>
        </w:rPr>
      </w:pPr>
      <w:r w:rsidRPr="00A44CDD">
        <w:rPr>
          <w:sz w:val="28"/>
          <w:szCs w:val="28"/>
        </w:rPr>
        <w:t>Оценка степени серьезности последствий</w:t>
      </w:r>
      <w:r>
        <w:rPr>
          <w:sz w:val="28"/>
          <w:szCs w:val="28"/>
        </w:rPr>
        <w:t xml:space="preserve"> </w:t>
      </w:r>
      <w:r w:rsidRPr="00A44CDD">
        <w:rPr>
          <w:sz w:val="28"/>
          <w:szCs w:val="28"/>
        </w:rPr>
        <w:t>плагиата имеет определенную долю субъективизма, однако открывает возможности для дискуссии относительно выбора наиболее эффективных способов борьбы с каждой из выделенных форм академического плагиата с учетом принципа соразмерности санкций и серьезности нарушения.</w:t>
      </w:r>
    </w:p>
    <w:p w:rsidR="00590CD1" w:rsidRDefault="00590CD1" w:rsidP="00AE5A6F">
      <w:pPr>
        <w:ind w:firstLine="709"/>
        <w:jc w:val="center"/>
        <w:rPr>
          <w:b/>
          <w:i/>
          <w:sz w:val="28"/>
          <w:szCs w:val="28"/>
        </w:rPr>
      </w:pPr>
      <w:r w:rsidRPr="00590CD1">
        <w:rPr>
          <w:b/>
          <w:i/>
          <w:sz w:val="28"/>
          <w:szCs w:val="28"/>
        </w:rPr>
        <w:t>Список литературы (</w:t>
      </w:r>
      <w:proofErr w:type="spellStart"/>
      <w:r w:rsidRPr="00590CD1">
        <w:rPr>
          <w:b/>
          <w:i/>
          <w:sz w:val="28"/>
          <w:szCs w:val="28"/>
        </w:rPr>
        <w:t>References</w:t>
      </w:r>
      <w:proofErr w:type="spellEnd"/>
      <w:r w:rsidRPr="00590CD1">
        <w:rPr>
          <w:b/>
          <w:i/>
          <w:sz w:val="28"/>
          <w:szCs w:val="28"/>
        </w:rPr>
        <w:t>)</w:t>
      </w:r>
    </w:p>
    <w:p w:rsidR="007430D7" w:rsidRPr="00AF14DF" w:rsidRDefault="005E1785" w:rsidP="005E1785">
      <w:pPr>
        <w:ind w:firstLine="709"/>
        <w:jc w:val="both"/>
        <w:rPr>
          <w:sz w:val="28"/>
          <w:szCs w:val="28"/>
          <w:lang w:val="en-US"/>
        </w:rPr>
      </w:pPr>
      <w:r w:rsidRPr="00DB2B44">
        <w:rPr>
          <w:sz w:val="28"/>
          <w:szCs w:val="28"/>
        </w:rPr>
        <w:lastRenderedPageBreak/>
        <w:t>1.</w:t>
      </w:r>
      <w:r w:rsidRPr="009C7FE2">
        <w:rPr>
          <w:sz w:val="28"/>
          <w:szCs w:val="28"/>
        </w:rPr>
        <w:t xml:space="preserve"> </w:t>
      </w:r>
      <w:proofErr w:type="spellStart"/>
      <w:r w:rsidR="007430D7" w:rsidRPr="007430D7">
        <w:rPr>
          <w:sz w:val="28"/>
          <w:szCs w:val="28"/>
        </w:rPr>
        <w:t>Гидденс</w:t>
      </w:r>
      <w:proofErr w:type="spellEnd"/>
      <w:r w:rsidR="007430D7" w:rsidRPr="007430D7">
        <w:rPr>
          <w:sz w:val="28"/>
          <w:szCs w:val="28"/>
        </w:rPr>
        <w:t xml:space="preserve"> Э. Устроение общества: очерк теории </w:t>
      </w:r>
      <w:proofErr w:type="spellStart"/>
      <w:r w:rsidR="007430D7" w:rsidRPr="007430D7">
        <w:rPr>
          <w:sz w:val="28"/>
          <w:szCs w:val="28"/>
        </w:rPr>
        <w:t>структурации</w:t>
      </w:r>
      <w:proofErr w:type="spellEnd"/>
      <w:r w:rsidR="007430D7" w:rsidRPr="007430D7">
        <w:rPr>
          <w:sz w:val="28"/>
          <w:szCs w:val="28"/>
        </w:rPr>
        <w:t>. М</w:t>
      </w:r>
      <w:r w:rsidR="007430D7" w:rsidRPr="00AF14DF">
        <w:rPr>
          <w:sz w:val="28"/>
          <w:szCs w:val="28"/>
          <w:lang w:val="en-US"/>
        </w:rPr>
        <w:t xml:space="preserve">.: </w:t>
      </w:r>
      <w:r w:rsidR="007430D7" w:rsidRPr="007430D7">
        <w:rPr>
          <w:sz w:val="28"/>
          <w:szCs w:val="28"/>
        </w:rPr>
        <w:t>Академический</w:t>
      </w:r>
      <w:r w:rsidR="007430D7" w:rsidRPr="00AF14DF">
        <w:rPr>
          <w:sz w:val="28"/>
          <w:szCs w:val="28"/>
          <w:lang w:val="en-US"/>
        </w:rPr>
        <w:t xml:space="preserve"> </w:t>
      </w:r>
      <w:r w:rsidR="007430D7" w:rsidRPr="007430D7">
        <w:rPr>
          <w:sz w:val="28"/>
          <w:szCs w:val="28"/>
        </w:rPr>
        <w:t>проект</w:t>
      </w:r>
      <w:r w:rsidR="007430D7" w:rsidRPr="00AF14DF">
        <w:rPr>
          <w:sz w:val="28"/>
          <w:szCs w:val="28"/>
          <w:lang w:val="en-US"/>
        </w:rPr>
        <w:t>, 2005.</w:t>
      </w:r>
    </w:p>
    <w:p w:rsidR="007430D7" w:rsidRPr="00AF14DF" w:rsidRDefault="007430D7" w:rsidP="005E1785">
      <w:pPr>
        <w:ind w:firstLine="709"/>
        <w:jc w:val="both"/>
        <w:rPr>
          <w:sz w:val="28"/>
          <w:szCs w:val="28"/>
        </w:rPr>
      </w:pPr>
      <w:r w:rsidRPr="007430D7">
        <w:rPr>
          <w:sz w:val="28"/>
          <w:szCs w:val="28"/>
          <w:lang w:val="en-US"/>
        </w:rPr>
        <w:t xml:space="preserve">Giddens A. (2005) </w:t>
      </w:r>
      <w:proofErr w:type="gramStart"/>
      <w:r w:rsidRPr="007430D7">
        <w:rPr>
          <w:sz w:val="28"/>
          <w:szCs w:val="28"/>
          <w:lang w:val="en-US"/>
        </w:rPr>
        <w:t>The</w:t>
      </w:r>
      <w:proofErr w:type="gramEnd"/>
      <w:r w:rsidRPr="007430D7">
        <w:rPr>
          <w:sz w:val="28"/>
          <w:szCs w:val="28"/>
          <w:lang w:val="en-US"/>
        </w:rPr>
        <w:t xml:space="preserve"> Constitution of Society. Outline of the Theory of Structuration. Moscow</w:t>
      </w:r>
      <w:r w:rsidRPr="00AF14DF">
        <w:rPr>
          <w:sz w:val="28"/>
          <w:szCs w:val="28"/>
        </w:rPr>
        <w:t xml:space="preserve">: </w:t>
      </w:r>
      <w:proofErr w:type="spellStart"/>
      <w:r w:rsidRPr="007430D7">
        <w:rPr>
          <w:sz w:val="28"/>
          <w:szCs w:val="28"/>
          <w:lang w:val="en-US"/>
        </w:rPr>
        <w:t>Akademicheskiy</w:t>
      </w:r>
      <w:proofErr w:type="spellEnd"/>
      <w:r w:rsidRPr="00AF14DF">
        <w:rPr>
          <w:sz w:val="28"/>
          <w:szCs w:val="28"/>
        </w:rPr>
        <w:t xml:space="preserve"> </w:t>
      </w:r>
      <w:proofErr w:type="spellStart"/>
      <w:r w:rsidRPr="007430D7">
        <w:rPr>
          <w:sz w:val="28"/>
          <w:szCs w:val="28"/>
          <w:lang w:val="en-US"/>
        </w:rPr>
        <w:t>proekt</w:t>
      </w:r>
      <w:proofErr w:type="spellEnd"/>
      <w:r w:rsidRPr="00AF14DF">
        <w:rPr>
          <w:sz w:val="28"/>
          <w:szCs w:val="28"/>
        </w:rPr>
        <w:t>. (</w:t>
      </w:r>
      <w:r w:rsidRPr="007430D7">
        <w:rPr>
          <w:sz w:val="28"/>
          <w:szCs w:val="28"/>
          <w:lang w:val="en-US"/>
        </w:rPr>
        <w:t>In</w:t>
      </w:r>
      <w:r w:rsidRPr="00AF14DF">
        <w:rPr>
          <w:sz w:val="28"/>
          <w:szCs w:val="28"/>
        </w:rPr>
        <w:t xml:space="preserve"> </w:t>
      </w:r>
      <w:r w:rsidRPr="007430D7">
        <w:rPr>
          <w:sz w:val="28"/>
          <w:szCs w:val="28"/>
          <w:lang w:val="en-US"/>
        </w:rPr>
        <w:t>Russ</w:t>
      </w:r>
      <w:r w:rsidRPr="00AF14DF">
        <w:rPr>
          <w:sz w:val="28"/>
          <w:szCs w:val="28"/>
        </w:rPr>
        <w:t>.)</w:t>
      </w:r>
    </w:p>
    <w:p w:rsidR="005E1785" w:rsidRDefault="00ED2BB2" w:rsidP="005E1785">
      <w:pPr>
        <w:ind w:firstLine="709"/>
        <w:jc w:val="both"/>
        <w:rPr>
          <w:sz w:val="28"/>
          <w:szCs w:val="28"/>
        </w:rPr>
      </w:pPr>
      <w:r>
        <w:rPr>
          <w:sz w:val="28"/>
          <w:szCs w:val="28"/>
        </w:rPr>
        <w:t>2</w:t>
      </w:r>
      <w:r w:rsidR="005E1785" w:rsidRPr="009C7FE2">
        <w:rPr>
          <w:sz w:val="28"/>
          <w:szCs w:val="28"/>
        </w:rPr>
        <w:t xml:space="preserve">. </w:t>
      </w:r>
      <w:r w:rsidR="005E1785" w:rsidRPr="007430D7">
        <w:rPr>
          <w:sz w:val="28"/>
          <w:szCs w:val="28"/>
        </w:rPr>
        <w:t>Левин В. И.</w:t>
      </w:r>
      <w:r w:rsidR="005E1785" w:rsidRPr="009C7FE2">
        <w:rPr>
          <w:sz w:val="28"/>
          <w:szCs w:val="28"/>
        </w:rPr>
        <w:t xml:space="preserve"> Плагиат, его сущность и борьба с ним // Высшее образование в России. 2018. № 1. С. 143-150. </w:t>
      </w:r>
    </w:p>
    <w:p w:rsidR="007430D7" w:rsidRPr="00471A44" w:rsidRDefault="007430D7" w:rsidP="007430D7">
      <w:pPr>
        <w:ind w:firstLine="720"/>
        <w:jc w:val="both"/>
        <w:rPr>
          <w:spacing w:val="6"/>
          <w:sz w:val="28"/>
          <w:szCs w:val="28"/>
          <w:lang w:val="en-US"/>
        </w:rPr>
      </w:pPr>
      <w:r w:rsidRPr="00BA6B8B">
        <w:rPr>
          <w:spacing w:val="6"/>
          <w:sz w:val="28"/>
          <w:szCs w:val="28"/>
          <w:lang w:val="en-US"/>
        </w:rPr>
        <w:t xml:space="preserve">Levin V. I. </w:t>
      </w:r>
      <w:r w:rsidRPr="007430D7">
        <w:rPr>
          <w:spacing w:val="6"/>
          <w:sz w:val="28"/>
          <w:szCs w:val="28"/>
          <w:lang w:val="en-US"/>
        </w:rPr>
        <w:t>(2018)</w:t>
      </w:r>
      <w:r>
        <w:rPr>
          <w:spacing w:val="6"/>
          <w:sz w:val="28"/>
          <w:szCs w:val="28"/>
          <w:lang w:val="en-US"/>
        </w:rPr>
        <w:t xml:space="preserve"> </w:t>
      </w:r>
      <w:proofErr w:type="spellStart"/>
      <w:r w:rsidRPr="00BA6B8B">
        <w:rPr>
          <w:spacing w:val="6"/>
          <w:sz w:val="28"/>
          <w:szCs w:val="28"/>
          <w:lang w:val="en-US"/>
        </w:rPr>
        <w:t>Plagiat</w:t>
      </w:r>
      <w:proofErr w:type="spellEnd"/>
      <w:r w:rsidRPr="00BA6B8B">
        <w:rPr>
          <w:spacing w:val="6"/>
          <w:sz w:val="28"/>
          <w:szCs w:val="28"/>
          <w:lang w:val="en-US"/>
        </w:rPr>
        <w:t xml:space="preserve">, ego </w:t>
      </w:r>
      <w:proofErr w:type="spellStart"/>
      <w:r w:rsidRPr="00BA6B8B">
        <w:rPr>
          <w:spacing w:val="6"/>
          <w:sz w:val="28"/>
          <w:szCs w:val="28"/>
          <w:lang w:val="en-US"/>
        </w:rPr>
        <w:t>sushchnost</w:t>
      </w:r>
      <w:proofErr w:type="spellEnd"/>
      <w:r w:rsidRPr="00BA6B8B">
        <w:rPr>
          <w:spacing w:val="6"/>
          <w:sz w:val="28"/>
          <w:szCs w:val="28"/>
          <w:lang w:val="en-US"/>
        </w:rPr>
        <w:t xml:space="preserve">ʹ </w:t>
      </w:r>
      <w:proofErr w:type="spellStart"/>
      <w:r w:rsidRPr="00BA6B8B">
        <w:rPr>
          <w:spacing w:val="6"/>
          <w:sz w:val="28"/>
          <w:szCs w:val="28"/>
          <w:lang w:val="en-US"/>
        </w:rPr>
        <w:t>i</w:t>
      </w:r>
      <w:proofErr w:type="spellEnd"/>
      <w:r w:rsidRPr="00BA6B8B">
        <w:rPr>
          <w:spacing w:val="6"/>
          <w:sz w:val="28"/>
          <w:szCs w:val="28"/>
          <w:lang w:val="en-US"/>
        </w:rPr>
        <w:t xml:space="preserve"> </w:t>
      </w:r>
      <w:proofErr w:type="spellStart"/>
      <w:r w:rsidRPr="00BA6B8B">
        <w:rPr>
          <w:spacing w:val="6"/>
          <w:sz w:val="28"/>
          <w:szCs w:val="28"/>
          <w:lang w:val="en-US"/>
        </w:rPr>
        <w:t>borʹba</w:t>
      </w:r>
      <w:proofErr w:type="spellEnd"/>
      <w:r w:rsidRPr="00BA6B8B">
        <w:rPr>
          <w:spacing w:val="6"/>
          <w:sz w:val="28"/>
          <w:szCs w:val="28"/>
          <w:lang w:val="en-US"/>
        </w:rPr>
        <w:t xml:space="preserve"> s </w:t>
      </w:r>
      <w:proofErr w:type="spellStart"/>
      <w:r w:rsidRPr="00BA6B8B">
        <w:rPr>
          <w:spacing w:val="6"/>
          <w:sz w:val="28"/>
          <w:szCs w:val="28"/>
          <w:lang w:val="en-US"/>
        </w:rPr>
        <w:t>nim</w:t>
      </w:r>
      <w:proofErr w:type="spellEnd"/>
      <w:r w:rsidRPr="00BA6B8B">
        <w:rPr>
          <w:spacing w:val="6"/>
          <w:sz w:val="28"/>
          <w:szCs w:val="28"/>
          <w:lang w:val="en-US"/>
        </w:rPr>
        <w:t xml:space="preserve"> (Plagiarism, its essence and measures to prevent and handle it)</w:t>
      </w:r>
      <w:r w:rsidRPr="007430D7">
        <w:rPr>
          <w:spacing w:val="6"/>
          <w:sz w:val="28"/>
          <w:szCs w:val="28"/>
          <w:lang w:val="en-US"/>
        </w:rPr>
        <w:t>.</w:t>
      </w:r>
      <w:r w:rsidRPr="00BA6B8B">
        <w:rPr>
          <w:spacing w:val="6"/>
          <w:sz w:val="28"/>
          <w:szCs w:val="28"/>
          <w:lang w:val="en-US"/>
        </w:rPr>
        <w:t xml:space="preserve"> </w:t>
      </w:r>
      <w:r w:rsidRPr="007430D7">
        <w:rPr>
          <w:i/>
          <w:spacing w:val="6"/>
          <w:sz w:val="28"/>
          <w:szCs w:val="28"/>
          <w:lang w:val="en-US"/>
        </w:rPr>
        <w:t>Higher</w:t>
      </w:r>
      <w:r w:rsidRPr="00AF14DF">
        <w:rPr>
          <w:i/>
          <w:spacing w:val="6"/>
          <w:sz w:val="28"/>
          <w:szCs w:val="28"/>
          <w:lang w:val="en-US"/>
        </w:rPr>
        <w:t xml:space="preserve"> </w:t>
      </w:r>
      <w:r w:rsidRPr="007430D7">
        <w:rPr>
          <w:i/>
          <w:spacing w:val="6"/>
          <w:sz w:val="28"/>
          <w:szCs w:val="28"/>
          <w:lang w:val="en-US"/>
        </w:rPr>
        <w:t>Education</w:t>
      </w:r>
      <w:r w:rsidRPr="00AF14DF">
        <w:rPr>
          <w:i/>
          <w:spacing w:val="6"/>
          <w:sz w:val="28"/>
          <w:szCs w:val="28"/>
          <w:lang w:val="en-US"/>
        </w:rPr>
        <w:t xml:space="preserve"> </w:t>
      </w:r>
      <w:r w:rsidRPr="007430D7">
        <w:rPr>
          <w:i/>
          <w:spacing w:val="6"/>
          <w:sz w:val="28"/>
          <w:szCs w:val="28"/>
          <w:lang w:val="en-US"/>
        </w:rPr>
        <w:t>in</w:t>
      </w:r>
      <w:r w:rsidRPr="00AF14DF">
        <w:rPr>
          <w:i/>
          <w:spacing w:val="6"/>
          <w:sz w:val="28"/>
          <w:szCs w:val="28"/>
          <w:lang w:val="en-US"/>
        </w:rPr>
        <w:t xml:space="preserve"> </w:t>
      </w:r>
      <w:r w:rsidRPr="007430D7">
        <w:rPr>
          <w:i/>
          <w:spacing w:val="6"/>
          <w:sz w:val="28"/>
          <w:szCs w:val="28"/>
          <w:lang w:val="en-US"/>
        </w:rPr>
        <w:t>Russia</w:t>
      </w:r>
      <w:r w:rsidRPr="00AF14DF">
        <w:rPr>
          <w:spacing w:val="6"/>
          <w:sz w:val="28"/>
          <w:szCs w:val="28"/>
          <w:lang w:val="en-US"/>
        </w:rPr>
        <w:t xml:space="preserve">. </w:t>
      </w:r>
      <w:r>
        <w:rPr>
          <w:spacing w:val="6"/>
          <w:sz w:val="28"/>
          <w:szCs w:val="28"/>
          <w:lang w:val="en-US"/>
        </w:rPr>
        <w:t>No</w:t>
      </w:r>
      <w:r w:rsidRPr="00AF14DF">
        <w:rPr>
          <w:spacing w:val="6"/>
          <w:sz w:val="28"/>
          <w:szCs w:val="28"/>
          <w:lang w:val="en-US"/>
        </w:rPr>
        <w:t xml:space="preserve">. 1. </w:t>
      </w:r>
      <w:r>
        <w:rPr>
          <w:spacing w:val="6"/>
          <w:sz w:val="28"/>
          <w:szCs w:val="28"/>
          <w:lang w:val="en-US"/>
        </w:rPr>
        <w:t>P</w:t>
      </w:r>
      <w:r w:rsidRPr="00AF14DF">
        <w:rPr>
          <w:spacing w:val="6"/>
          <w:sz w:val="28"/>
          <w:szCs w:val="28"/>
          <w:lang w:val="en-US"/>
        </w:rPr>
        <w:t>. 143-150. (In Russ.)</w:t>
      </w:r>
    </w:p>
    <w:p w:rsidR="005E1785" w:rsidRPr="00AF14DF" w:rsidRDefault="00ED2BB2" w:rsidP="005E1785">
      <w:pPr>
        <w:ind w:firstLine="709"/>
        <w:jc w:val="both"/>
        <w:rPr>
          <w:iCs/>
          <w:spacing w:val="6"/>
          <w:sz w:val="28"/>
          <w:szCs w:val="28"/>
        </w:rPr>
      </w:pPr>
      <w:r>
        <w:rPr>
          <w:sz w:val="28"/>
          <w:szCs w:val="28"/>
          <w:lang w:val="en-US"/>
        </w:rPr>
        <w:t>3</w:t>
      </w:r>
      <w:r w:rsidR="005E1785" w:rsidRPr="007430D7">
        <w:rPr>
          <w:sz w:val="28"/>
          <w:szCs w:val="28"/>
          <w:lang w:val="en-US"/>
        </w:rPr>
        <w:t xml:space="preserve">. </w:t>
      </w:r>
      <w:r w:rsidR="005E1785" w:rsidRPr="009C7FE2">
        <w:rPr>
          <w:sz w:val="28"/>
          <w:szCs w:val="28"/>
          <w:lang w:val="en-US"/>
        </w:rPr>
        <w:t>Weber-</w:t>
      </w:r>
      <w:proofErr w:type="spellStart"/>
      <w:r w:rsidR="005E1785" w:rsidRPr="009C7FE2">
        <w:rPr>
          <w:sz w:val="28"/>
          <w:szCs w:val="28"/>
          <w:lang w:val="en-US"/>
        </w:rPr>
        <w:t>Wulff</w:t>
      </w:r>
      <w:proofErr w:type="spellEnd"/>
      <w:r w:rsidR="005E1785" w:rsidRPr="009C7FE2">
        <w:rPr>
          <w:sz w:val="28"/>
          <w:szCs w:val="28"/>
          <w:lang w:val="en-US"/>
        </w:rPr>
        <w:t xml:space="preserve"> D.</w:t>
      </w:r>
      <w:r w:rsidR="007430D7">
        <w:rPr>
          <w:sz w:val="28"/>
          <w:szCs w:val="28"/>
          <w:lang w:val="en-US"/>
        </w:rPr>
        <w:t xml:space="preserve"> (2014)</w:t>
      </w:r>
      <w:r w:rsidR="005E1785" w:rsidRPr="009C7FE2">
        <w:rPr>
          <w:sz w:val="28"/>
          <w:szCs w:val="28"/>
          <w:lang w:val="en-US"/>
        </w:rPr>
        <w:t xml:space="preserve"> False Feathers. A Perspective on Academi</w:t>
      </w:r>
      <w:r w:rsidR="007430D7">
        <w:rPr>
          <w:sz w:val="28"/>
          <w:szCs w:val="28"/>
          <w:lang w:val="en-US"/>
        </w:rPr>
        <w:t>c Plagiarism. Berlin</w:t>
      </w:r>
      <w:r w:rsidR="007430D7" w:rsidRPr="00AF14DF">
        <w:rPr>
          <w:sz w:val="28"/>
          <w:szCs w:val="28"/>
        </w:rPr>
        <w:t>/</w:t>
      </w:r>
      <w:r w:rsidR="007430D7">
        <w:rPr>
          <w:sz w:val="28"/>
          <w:szCs w:val="28"/>
          <w:lang w:val="en-US"/>
        </w:rPr>
        <w:t>Heidelberg</w:t>
      </w:r>
      <w:r w:rsidR="005E1785" w:rsidRPr="00AF14DF">
        <w:rPr>
          <w:sz w:val="28"/>
          <w:szCs w:val="28"/>
        </w:rPr>
        <w:t xml:space="preserve">: </w:t>
      </w:r>
      <w:r w:rsidR="005E1785" w:rsidRPr="009C7FE2">
        <w:rPr>
          <w:sz w:val="28"/>
          <w:szCs w:val="28"/>
          <w:lang w:val="en-US"/>
        </w:rPr>
        <w:t>Springer</w:t>
      </w:r>
      <w:r w:rsidR="005E1785" w:rsidRPr="00AF14DF">
        <w:rPr>
          <w:sz w:val="28"/>
          <w:szCs w:val="28"/>
        </w:rPr>
        <w:t xml:space="preserve">. </w:t>
      </w:r>
      <w:r w:rsidR="005E1785" w:rsidRPr="009C7FE2">
        <w:rPr>
          <w:sz w:val="28"/>
          <w:szCs w:val="28"/>
          <w:lang w:val="en-US"/>
        </w:rPr>
        <w:t>https</w:t>
      </w:r>
      <w:r w:rsidR="005E1785" w:rsidRPr="00AF14DF">
        <w:rPr>
          <w:sz w:val="28"/>
          <w:szCs w:val="28"/>
        </w:rPr>
        <w:t>://</w:t>
      </w:r>
      <w:proofErr w:type="spellStart"/>
      <w:r w:rsidR="005E1785" w:rsidRPr="009C7FE2">
        <w:rPr>
          <w:sz w:val="28"/>
          <w:szCs w:val="28"/>
          <w:lang w:val="en-US"/>
        </w:rPr>
        <w:t>doi</w:t>
      </w:r>
      <w:proofErr w:type="spellEnd"/>
      <w:r w:rsidR="005E1785" w:rsidRPr="00AF14DF">
        <w:rPr>
          <w:sz w:val="28"/>
          <w:szCs w:val="28"/>
        </w:rPr>
        <w:t>.</w:t>
      </w:r>
      <w:r w:rsidR="005E1785" w:rsidRPr="009C7FE2">
        <w:rPr>
          <w:sz w:val="28"/>
          <w:szCs w:val="28"/>
          <w:lang w:val="en-US"/>
        </w:rPr>
        <w:t>org</w:t>
      </w:r>
      <w:r w:rsidR="005E1785" w:rsidRPr="00AF14DF">
        <w:rPr>
          <w:sz w:val="28"/>
          <w:szCs w:val="28"/>
        </w:rPr>
        <w:t>/10.1007/978-3-642-39961-9</w:t>
      </w:r>
      <w:r w:rsidR="007430D7" w:rsidRPr="00AF14DF">
        <w:rPr>
          <w:sz w:val="28"/>
          <w:szCs w:val="28"/>
        </w:rPr>
        <w:t>.</w:t>
      </w:r>
    </w:p>
    <w:p w:rsidR="005E1785" w:rsidRPr="00AF14DF" w:rsidRDefault="005E1785" w:rsidP="005E1785">
      <w:pPr>
        <w:ind w:firstLine="720"/>
        <w:jc w:val="both"/>
        <w:rPr>
          <w:i/>
          <w:spacing w:val="6"/>
          <w:sz w:val="28"/>
          <w:szCs w:val="28"/>
        </w:rPr>
      </w:pPr>
    </w:p>
    <w:p w:rsidR="005E1785" w:rsidRPr="006669A6" w:rsidRDefault="005E1785" w:rsidP="005E1785">
      <w:pPr>
        <w:ind w:firstLine="720"/>
        <w:jc w:val="both"/>
        <w:rPr>
          <w:spacing w:val="6"/>
          <w:sz w:val="28"/>
          <w:szCs w:val="28"/>
        </w:rPr>
      </w:pPr>
    </w:p>
    <w:p w:rsidR="005E1785" w:rsidRPr="00DB2B44" w:rsidRDefault="005E1785" w:rsidP="005E1785">
      <w:pPr>
        <w:tabs>
          <w:tab w:val="left" w:pos="720"/>
          <w:tab w:val="left" w:pos="864"/>
          <w:tab w:val="left" w:pos="2448"/>
          <w:tab w:val="left" w:pos="10800"/>
        </w:tabs>
        <w:jc w:val="both"/>
        <w:rPr>
          <w:b/>
          <w:sz w:val="28"/>
          <w:szCs w:val="28"/>
        </w:rPr>
      </w:pPr>
      <w:r w:rsidRPr="00DB2B44">
        <w:rPr>
          <w:b/>
          <w:sz w:val="28"/>
          <w:szCs w:val="28"/>
        </w:rPr>
        <w:t>Сведения об автор</w:t>
      </w:r>
      <w:r>
        <w:rPr>
          <w:b/>
          <w:sz w:val="28"/>
          <w:szCs w:val="28"/>
        </w:rPr>
        <w:t>е</w:t>
      </w:r>
    </w:p>
    <w:p w:rsidR="005E1785" w:rsidRDefault="005E1785" w:rsidP="005E1785">
      <w:pPr>
        <w:tabs>
          <w:tab w:val="left" w:pos="720"/>
          <w:tab w:val="left" w:pos="864"/>
          <w:tab w:val="left" w:pos="2448"/>
          <w:tab w:val="left" w:pos="10800"/>
        </w:tabs>
        <w:jc w:val="both"/>
        <w:rPr>
          <w:sz w:val="28"/>
          <w:szCs w:val="28"/>
        </w:rPr>
      </w:pPr>
      <w:r w:rsidRPr="00BA6B8B">
        <w:rPr>
          <w:b/>
          <w:sz w:val="28"/>
          <w:szCs w:val="28"/>
        </w:rPr>
        <w:t>Коваль Екатерина Александровна</w:t>
      </w:r>
      <w:r w:rsidRPr="00BA6B8B">
        <w:rPr>
          <w:sz w:val="28"/>
          <w:szCs w:val="28"/>
        </w:rPr>
        <w:t xml:space="preserve"> – профессор кафедры правоохранительной деятельности и исполнительного производства Средне</w:t>
      </w:r>
      <w:r w:rsidR="00BB0143">
        <w:rPr>
          <w:sz w:val="28"/>
          <w:szCs w:val="28"/>
        </w:rPr>
        <w:t>-</w:t>
      </w:r>
      <w:r w:rsidRPr="00BA6B8B">
        <w:rPr>
          <w:sz w:val="28"/>
          <w:szCs w:val="28"/>
        </w:rPr>
        <w:t xml:space="preserve">Волжского института (филиала) Всероссийского государственного университета юстиции (РПА Минюста России) в г. Саранске, доктор философских наук. Занимается изучением вопросов нормативности морали, права, религии. Автор более 100 научных и учебно-методических работ. </w:t>
      </w:r>
    </w:p>
    <w:p w:rsidR="005E1785" w:rsidRDefault="005E1785" w:rsidP="005E1785">
      <w:pPr>
        <w:tabs>
          <w:tab w:val="left" w:pos="720"/>
          <w:tab w:val="left" w:pos="864"/>
          <w:tab w:val="left" w:pos="2448"/>
          <w:tab w:val="left" w:pos="10800"/>
        </w:tabs>
        <w:jc w:val="both"/>
        <w:rPr>
          <w:sz w:val="28"/>
          <w:szCs w:val="28"/>
          <w:lang w:val="en-US"/>
        </w:rPr>
      </w:pPr>
      <w:r w:rsidRPr="00BA6B8B">
        <w:rPr>
          <w:b/>
          <w:sz w:val="28"/>
          <w:szCs w:val="28"/>
          <w:lang w:val="en-US"/>
        </w:rPr>
        <w:t>E-mail:</w:t>
      </w:r>
      <w:r w:rsidRPr="00BA6B8B">
        <w:rPr>
          <w:sz w:val="28"/>
          <w:szCs w:val="28"/>
          <w:lang w:val="en-US"/>
        </w:rPr>
        <w:t xml:space="preserve"> </w:t>
      </w:r>
      <w:hyperlink r:id="rId13" w:history="1">
        <w:r w:rsidRPr="00BA6B8B">
          <w:rPr>
            <w:rStyle w:val="a4"/>
            <w:sz w:val="28"/>
            <w:szCs w:val="28"/>
            <w:lang w:val="en-US"/>
          </w:rPr>
          <w:t>nwifesc@yandex.ru</w:t>
        </w:r>
      </w:hyperlink>
      <w:r w:rsidRPr="00BA6B8B">
        <w:rPr>
          <w:sz w:val="28"/>
          <w:szCs w:val="28"/>
          <w:lang w:val="en-US"/>
        </w:rPr>
        <w:t>.</w:t>
      </w:r>
    </w:p>
    <w:p w:rsidR="00ED2BB2" w:rsidRDefault="00E7482B" w:rsidP="005E1785">
      <w:pPr>
        <w:tabs>
          <w:tab w:val="left" w:pos="720"/>
          <w:tab w:val="left" w:pos="864"/>
          <w:tab w:val="left" w:pos="2448"/>
          <w:tab w:val="left" w:pos="10800"/>
        </w:tabs>
        <w:jc w:val="both"/>
        <w:rPr>
          <w:sz w:val="28"/>
          <w:szCs w:val="28"/>
          <w:lang w:val="en-US"/>
        </w:rPr>
      </w:pPr>
      <w:hyperlink r:id="rId14" w:history="1">
        <w:r w:rsidR="00ED2BB2" w:rsidRPr="007B3636">
          <w:rPr>
            <w:rStyle w:val="a4"/>
            <w:sz w:val="28"/>
            <w:szCs w:val="28"/>
            <w:lang w:val="en-US"/>
          </w:rPr>
          <w:t>https://orcid.org/0000-0003-0069-5335</w:t>
        </w:r>
      </w:hyperlink>
    </w:p>
    <w:p w:rsidR="005E1785" w:rsidRPr="00BA6B8B" w:rsidRDefault="005E1785" w:rsidP="005E1785">
      <w:pPr>
        <w:tabs>
          <w:tab w:val="left" w:pos="720"/>
          <w:tab w:val="left" w:pos="864"/>
          <w:tab w:val="left" w:pos="2448"/>
          <w:tab w:val="left" w:pos="10800"/>
        </w:tabs>
        <w:jc w:val="both"/>
        <w:rPr>
          <w:sz w:val="28"/>
          <w:szCs w:val="28"/>
          <w:lang w:val="en-US"/>
        </w:rPr>
      </w:pPr>
    </w:p>
    <w:p w:rsidR="005E1785" w:rsidRPr="00DB2B44" w:rsidRDefault="005E1785" w:rsidP="005E1785">
      <w:pPr>
        <w:tabs>
          <w:tab w:val="left" w:pos="720"/>
          <w:tab w:val="left" w:pos="864"/>
          <w:tab w:val="left" w:pos="2448"/>
          <w:tab w:val="left" w:pos="10800"/>
        </w:tabs>
        <w:jc w:val="both"/>
        <w:rPr>
          <w:b/>
          <w:sz w:val="28"/>
          <w:szCs w:val="28"/>
          <w:lang w:val="en-US"/>
        </w:rPr>
      </w:pPr>
      <w:r w:rsidRPr="00DB2B44">
        <w:rPr>
          <w:b/>
          <w:sz w:val="28"/>
          <w:szCs w:val="28"/>
          <w:lang w:val="en-US"/>
        </w:rPr>
        <w:t>About the author</w:t>
      </w:r>
    </w:p>
    <w:p w:rsidR="005E1785" w:rsidRDefault="005E1785" w:rsidP="005E1785">
      <w:pPr>
        <w:jc w:val="both"/>
        <w:rPr>
          <w:sz w:val="28"/>
          <w:szCs w:val="28"/>
          <w:lang w:val="en-US"/>
        </w:rPr>
      </w:pPr>
      <w:proofErr w:type="spellStart"/>
      <w:r w:rsidRPr="00BA6B8B">
        <w:rPr>
          <w:b/>
          <w:sz w:val="28"/>
          <w:szCs w:val="28"/>
          <w:lang w:val="en-US"/>
        </w:rPr>
        <w:t>Koval</w:t>
      </w:r>
      <w:proofErr w:type="spellEnd"/>
      <w:r w:rsidRPr="00BA6B8B">
        <w:rPr>
          <w:b/>
          <w:sz w:val="28"/>
          <w:szCs w:val="28"/>
          <w:lang w:val="en-US"/>
        </w:rPr>
        <w:t xml:space="preserve"> Ekaterina Alexandrovna </w:t>
      </w:r>
      <w:r w:rsidRPr="00BA6B8B">
        <w:rPr>
          <w:sz w:val="28"/>
          <w:szCs w:val="28"/>
          <w:lang w:val="en-US"/>
        </w:rPr>
        <w:t xml:space="preserve">– doctor of philosophical sciences, professor of the department of law enforcement activities and enforcement proceedings of Middle-Volga Institute (branch) of Russian State University of Justice (RLA of the Ministry of Justice of Russia) in Saransk. Engaged in studying the problems of moral, law and religion normativity. The author of over 100 scientific and educational works. </w:t>
      </w:r>
    </w:p>
    <w:p w:rsidR="005E1785" w:rsidRDefault="005E1785" w:rsidP="005E1785">
      <w:pPr>
        <w:jc w:val="both"/>
        <w:rPr>
          <w:sz w:val="28"/>
          <w:szCs w:val="28"/>
          <w:lang w:val="en-US"/>
        </w:rPr>
      </w:pPr>
      <w:r w:rsidRPr="00BA6B8B">
        <w:rPr>
          <w:b/>
          <w:sz w:val="28"/>
          <w:szCs w:val="28"/>
          <w:lang w:val="en-US"/>
        </w:rPr>
        <w:t>E-mail:</w:t>
      </w:r>
      <w:r w:rsidRPr="00BA6B8B">
        <w:rPr>
          <w:sz w:val="28"/>
          <w:szCs w:val="28"/>
          <w:lang w:val="en-US"/>
        </w:rPr>
        <w:t xml:space="preserve"> </w:t>
      </w:r>
      <w:hyperlink r:id="rId15" w:history="1">
        <w:r w:rsidRPr="00A14C66">
          <w:rPr>
            <w:rStyle w:val="a4"/>
            <w:sz w:val="28"/>
            <w:szCs w:val="28"/>
            <w:lang w:val="en-US"/>
          </w:rPr>
          <w:t>nwifesc@yandex.ru</w:t>
        </w:r>
      </w:hyperlink>
    </w:p>
    <w:p w:rsidR="00F423F5" w:rsidRDefault="00E7482B" w:rsidP="00ED2BB2">
      <w:pPr>
        <w:jc w:val="both"/>
        <w:rPr>
          <w:sz w:val="28"/>
          <w:szCs w:val="28"/>
          <w:lang w:val="en-US"/>
        </w:rPr>
      </w:pPr>
      <w:hyperlink r:id="rId16" w:history="1">
        <w:r w:rsidR="00ED2BB2" w:rsidRPr="007B3636">
          <w:rPr>
            <w:rStyle w:val="a4"/>
            <w:sz w:val="28"/>
            <w:szCs w:val="28"/>
            <w:lang w:val="en-US"/>
          </w:rPr>
          <w:t>https://orcid.org/0000-0003-0069-5335</w:t>
        </w:r>
      </w:hyperlink>
    </w:p>
    <w:p w:rsidR="00CC3CF1" w:rsidRDefault="00CC3CF1" w:rsidP="00AF14DF">
      <w:pPr>
        <w:ind w:firstLine="709"/>
        <w:jc w:val="right"/>
      </w:pPr>
      <w:bookmarkStart w:id="0" w:name="_GoBack"/>
      <w:bookmarkEnd w:id="0"/>
    </w:p>
    <w:p w:rsidR="00F26434" w:rsidRPr="004026B2" w:rsidRDefault="00F26434" w:rsidP="00CC3CF1">
      <w:pPr>
        <w:ind w:firstLine="709"/>
        <w:jc w:val="center"/>
        <w:rPr>
          <w:sz w:val="28"/>
          <w:szCs w:val="28"/>
        </w:rPr>
      </w:pPr>
    </w:p>
    <w:sectPr w:rsidR="00F26434" w:rsidRPr="004026B2" w:rsidSect="00F843F5">
      <w:footerReference w:type="default" r:id="rId17"/>
      <w:pgSz w:w="11906" w:h="16838" w:code="9"/>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82B" w:rsidRDefault="00E7482B" w:rsidP="00C0568B">
      <w:r>
        <w:separator/>
      </w:r>
    </w:p>
  </w:endnote>
  <w:endnote w:type="continuationSeparator" w:id="0">
    <w:p w:rsidR="00E7482B" w:rsidRDefault="00E7482B" w:rsidP="00C05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B44" w:rsidRPr="00F43049" w:rsidRDefault="00561B44">
    <w:pPr>
      <w:pStyle w:val="ab"/>
      <w:jc w:val="center"/>
      <w:rPr>
        <w:sz w:val="24"/>
        <w:szCs w:val="24"/>
      </w:rPr>
    </w:pPr>
    <w:r w:rsidRPr="00F43049">
      <w:rPr>
        <w:sz w:val="24"/>
        <w:szCs w:val="24"/>
      </w:rPr>
      <w:fldChar w:fldCharType="begin"/>
    </w:r>
    <w:r w:rsidRPr="00F43049">
      <w:rPr>
        <w:sz w:val="24"/>
        <w:szCs w:val="24"/>
      </w:rPr>
      <w:instrText xml:space="preserve"> PAGE   \* MERGEFORMAT </w:instrText>
    </w:r>
    <w:r w:rsidRPr="00F43049">
      <w:rPr>
        <w:sz w:val="24"/>
        <w:szCs w:val="24"/>
      </w:rPr>
      <w:fldChar w:fldCharType="separate"/>
    </w:r>
    <w:r w:rsidR="00AF14DF">
      <w:rPr>
        <w:noProof/>
        <w:sz w:val="24"/>
        <w:szCs w:val="24"/>
      </w:rPr>
      <w:t>6</w:t>
    </w:r>
    <w:r w:rsidRPr="00F43049">
      <w:rPr>
        <w:sz w:val="24"/>
        <w:szCs w:val="24"/>
      </w:rPr>
      <w:fldChar w:fldCharType="end"/>
    </w:r>
  </w:p>
  <w:p w:rsidR="00561B44" w:rsidRDefault="00561B4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82B" w:rsidRDefault="00E7482B" w:rsidP="00C0568B">
      <w:r>
        <w:separator/>
      </w:r>
    </w:p>
  </w:footnote>
  <w:footnote w:type="continuationSeparator" w:id="0">
    <w:p w:rsidR="00E7482B" w:rsidRDefault="00E7482B" w:rsidP="00C0568B">
      <w:r>
        <w:continuationSeparator/>
      </w:r>
    </w:p>
  </w:footnote>
  <w:footnote w:id="1">
    <w:p w:rsidR="005E1785" w:rsidRPr="002418F0" w:rsidRDefault="005E1785" w:rsidP="005E1785">
      <w:pPr>
        <w:pStyle w:val="a6"/>
        <w:jc w:val="both"/>
      </w:pPr>
      <w:r w:rsidRPr="002418F0">
        <w:rPr>
          <w:rStyle w:val="a8"/>
        </w:rPr>
        <w:footnoteRef/>
      </w:r>
      <w:r w:rsidRPr="002418F0">
        <w:t xml:space="preserve"> Материалы исследования представлены в докладе на Международной научно-практической конференции «Коррупция в сфере исследований и разработок: выявление причин, специфики и мер противодействия» (7 декабря 2018 г., ВГУЮ)</w:t>
      </w:r>
      <w:r>
        <w:t>.</w:t>
      </w:r>
    </w:p>
  </w:footnote>
  <w:footnote w:id="2">
    <w:p w:rsidR="00504BB1" w:rsidRPr="00EC56F7" w:rsidRDefault="00504BB1" w:rsidP="00EC56F7">
      <w:pPr>
        <w:pStyle w:val="a6"/>
        <w:jc w:val="both"/>
        <w:rPr>
          <w:sz w:val="24"/>
          <w:szCs w:val="24"/>
        </w:rPr>
      </w:pPr>
      <w:r w:rsidRPr="00EC56F7">
        <w:rPr>
          <w:rStyle w:val="a8"/>
          <w:sz w:val="24"/>
          <w:szCs w:val="24"/>
        </w:rPr>
        <w:footnoteRef/>
      </w:r>
      <w:r w:rsidRPr="00EC56F7">
        <w:rPr>
          <w:sz w:val="24"/>
          <w:szCs w:val="24"/>
        </w:rPr>
        <w:t xml:space="preserve"> </w:t>
      </w:r>
      <w:r w:rsidR="007D3825" w:rsidRPr="00EC56F7">
        <w:rPr>
          <w:sz w:val="24"/>
          <w:szCs w:val="24"/>
        </w:rPr>
        <w:t>Уголовный кодекс Российско</w:t>
      </w:r>
      <w:r w:rsidR="00EC56F7">
        <w:rPr>
          <w:sz w:val="24"/>
          <w:szCs w:val="24"/>
        </w:rPr>
        <w:t>й Федерации от 13 июня 1996 г. №</w:t>
      </w:r>
      <w:r w:rsidR="007D3825" w:rsidRPr="00EC56F7">
        <w:rPr>
          <w:sz w:val="24"/>
          <w:szCs w:val="24"/>
        </w:rPr>
        <w:t xml:space="preserve"> 63-ФЗ // СЗ РФ. 1996. № 25. Ст. 2954.</w:t>
      </w:r>
    </w:p>
  </w:footnote>
  <w:footnote w:id="3">
    <w:p w:rsidR="00504BB1" w:rsidRPr="00EC56F7" w:rsidRDefault="00504BB1" w:rsidP="00EC56F7">
      <w:pPr>
        <w:pStyle w:val="a6"/>
        <w:jc w:val="both"/>
        <w:rPr>
          <w:sz w:val="24"/>
          <w:szCs w:val="24"/>
        </w:rPr>
      </w:pPr>
      <w:r w:rsidRPr="00EC56F7">
        <w:rPr>
          <w:rStyle w:val="a8"/>
          <w:sz w:val="24"/>
          <w:szCs w:val="24"/>
        </w:rPr>
        <w:footnoteRef/>
      </w:r>
      <w:r w:rsidRPr="00EC56F7">
        <w:rPr>
          <w:sz w:val="24"/>
          <w:szCs w:val="24"/>
        </w:rPr>
        <w:t xml:space="preserve"> </w:t>
      </w:r>
      <w:r w:rsidR="00EC56F7" w:rsidRPr="00EC56F7">
        <w:rPr>
          <w:sz w:val="24"/>
          <w:szCs w:val="24"/>
        </w:rPr>
        <w:t>Кодекс Российской Федерации об административных правона</w:t>
      </w:r>
      <w:r w:rsidR="00EC56F7">
        <w:rPr>
          <w:sz w:val="24"/>
          <w:szCs w:val="24"/>
        </w:rPr>
        <w:t>рушениях от 30 декабря 2001 г. №</w:t>
      </w:r>
      <w:r w:rsidR="00EC56F7" w:rsidRPr="00EC56F7">
        <w:rPr>
          <w:sz w:val="24"/>
          <w:szCs w:val="24"/>
        </w:rPr>
        <w:t xml:space="preserve"> 195-ФЗ</w:t>
      </w:r>
      <w:r w:rsidR="00EC56F7">
        <w:rPr>
          <w:sz w:val="24"/>
          <w:szCs w:val="24"/>
        </w:rPr>
        <w:t xml:space="preserve"> </w:t>
      </w:r>
      <w:r w:rsidR="00EC56F7" w:rsidRPr="00EC56F7">
        <w:rPr>
          <w:sz w:val="24"/>
          <w:szCs w:val="24"/>
        </w:rPr>
        <w:t>//</w:t>
      </w:r>
      <w:r w:rsidR="00EC56F7">
        <w:rPr>
          <w:sz w:val="24"/>
          <w:szCs w:val="24"/>
        </w:rPr>
        <w:t xml:space="preserve"> </w:t>
      </w:r>
      <w:r w:rsidR="00590E55">
        <w:rPr>
          <w:sz w:val="24"/>
          <w:szCs w:val="24"/>
        </w:rPr>
        <w:t>СЗ РФ. 2002. №</w:t>
      </w:r>
      <w:r w:rsidR="00590E55" w:rsidRPr="00590E55">
        <w:rPr>
          <w:sz w:val="24"/>
          <w:szCs w:val="24"/>
        </w:rPr>
        <w:t xml:space="preserve"> 1</w:t>
      </w:r>
      <w:r w:rsidR="00590E55">
        <w:rPr>
          <w:sz w:val="24"/>
          <w:szCs w:val="24"/>
        </w:rPr>
        <w:t>. Ч.</w:t>
      </w:r>
      <w:r w:rsidR="00590E55" w:rsidRPr="00590E55">
        <w:rPr>
          <w:sz w:val="24"/>
          <w:szCs w:val="24"/>
        </w:rPr>
        <w:t xml:space="preserve"> I</w:t>
      </w:r>
      <w:r w:rsidR="00590E55">
        <w:rPr>
          <w:sz w:val="24"/>
          <w:szCs w:val="24"/>
        </w:rPr>
        <w:t>. С</w:t>
      </w:r>
      <w:r w:rsidR="00590E55" w:rsidRPr="00590E55">
        <w:rPr>
          <w:sz w:val="24"/>
          <w:szCs w:val="24"/>
        </w:rPr>
        <w:t>т. 1</w:t>
      </w:r>
      <w:r w:rsidR="00590E55">
        <w:rPr>
          <w:sz w:val="24"/>
          <w:szCs w:val="2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4B29"/>
    <w:multiLevelType w:val="hybridMultilevel"/>
    <w:tmpl w:val="CFAEF8DC"/>
    <w:lvl w:ilvl="0" w:tplc="FEC443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EC70D7"/>
    <w:multiLevelType w:val="hybridMultilevel"/>
    <w:tmpl w:val="B772492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91C2AC6"/>
    <w:multiLevelType w:val="hybridMultilevel"/>
    <w:tmpl w:val="6D302B2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DB92DAF"/>
    <w:multiLevelType w:val="hybridMultilevel"/>
    <w:tmpl w:val="BD7E2D7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F195272"/>
    <w:multiLevelType w:val="hybridMultilevel"/>
    <w:tmpl w:val="575CBABC"/>
    <w:lvl w:ilvl="0" w:tplc="D27C885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D8E6691"/>
    <w:multiLevelType w:val="multilevel"/>
    <w:tmpl w:val="36167B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2F1A258E"/>
    <w:multiLevelType w:val="hybridMultilevel"/>
    <w:tmpl w:val="DA4AF6F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345A2487"/>
    <w:multiLevelType w:val="multilevel"/>
    <w:tmpl w:val="0BF29CDE"/>
    <w:lvl w:ilvl="0">
      <w:start w:val="1"/>
      <w:numFmt w:val="decimal"/>
      <w:lvlText w:val="%1."/>
      <w:lvlJc w:val="left"/>
      <w:pPr>
        <w:tabs>
          <w:tab w:val="num" w:pos="1065"/>
        </w:tabs>
        <w:ind w:left="1065" w:hanging="1065"/>
      </w:pPr>
      <w:rPr>
        <w:rFonts w:hint="default"/>
        <w:sz w:val="28"/>
      </w:rPr>
    </w:lvl>
    <w:lvl w:ilvl="1">
      <w:start w:val="1"/>
      <w:numFmt w:val="bullet"/>
      <w:lvlText w:val=""/>
      <w:lvlJc w:val="left"/>
      <w:pPr>
        <w:tabs>
          <w:tab w:val="num" w:pos="1080"/>
        </w:tabs>
        <w:ind w:left="1080" w:hanging="360"/>
      </w:pPr>
      <w:rPr>
        <w:rFonts w:ascii="Wingdings" w:hAnsi="Wingdings" w:hint="default"/>
        <w:sz w:val="28"/>
      </w:rPr>
    </w:lvl>
    <w:lvl w:ilvl="2">
      <w:start w:val="1"/>
      <w:numFmt w:val="decimal"/>
      <w:lvlText w:val="%1.%2.%3."/>
      <w:lvlJc w:val="left"/>
      <w:pPr>
        <w:tabs>
          <w:tab w:val="num" w:pos="2199"/>
        </w:tabs>
        <w:ind w:left="2199" w:hanging="1065"/>
      </w:pPr>
      <w:rPr>
        <w:rFonts w:hint="default"/>
        <w:sz w:val="24"/>
        <w:szCs w:val="24"/>
      </w:rPr>
    </w:lvl>
    <w:lvl w:ilvl="3">
      <w:start w:val="1"/>
      <w:numFmt w:val="decimal"/>
      <w:lvlText w:val="%1.%2.%3.%4."/>
      <w:lvlJc w:val="left"/>
      <w:pPr>
        <w:tabs>
          <w:tab w:val="num" w:pos="2766"/>
        </w:tabs>
        <w:ind w:left="2766" w:hanging="1065"/>
      </w:pPr>
      <w:rPr>
        <w:rFonts w:hint="default"/>
        <w:sz w:val="28"/>
      </w:rPr>
    </w:lvl>
    <w:lvl w:ilvl="4">
      <w:start w:val="1"/>
      <w:numFmt w:val="decimal"/>
      <w:lvlText w:val="%1.%2.%3.%4.%5."/>
      <w:lvlJc w:val="left"/>
      <w:pPr>
        <w:tabs>
          <w:tab w:val="num" w:pos="3348"/>
        </w:tabs>
        <w:ind w:left="3348" w:hanging="1080"/>
      </w:pPr>
      <w:rPr>
        <w:rFonts w:hint="default"/>
        <w:sz w:val="28"/>
      </w:rPr>
    </w:lvl>
    <w:lvl w:ilvl="5">
      <w:start w:val="1"/>
      <w:numFmt w:val="decimal"/>
      <w:lvlText w:val="%1.%2.%3.%4.%5.%6."/>
      <w:lvlJc w:val="left"/>
      <w:pPr>
        <w:tabs>
          <w:tab w:val="num" w:pos="3915"/>
        </w:tabs>
        <w:ind w:left="3915" w:hanging="1080"/>
      </w:pPr>
      <w:rPr>
        <w:rFonts w:hint="default"/>
        <w:sz w:val="28"/>
      </w:rPr>
    </w:lvl>
    <w:lvl w:ilvl="6">
      <w:start w:val="1"/>
      <w:numFmt w:val="decimal"/>
      <w:lvlText w:val="%1.%2.%3.%4.%5.%6.%7."/>
      <w:lvlJc w:val="left"/>
      <w:pPr>
        <w:tabs>
          <w:tab w:val="num" w:pos="4842"/>
        </w:tabs>
        <w:ind w:left="4842" w:hanging="1440"/>
      </w:pPr>
      <w:rPr>
        <w:rFonts w:hint="default"/>
        <w:sz w:val="28"/>
      </w:rPr>
    </w:lvl>
    <w:lvl w:ilvl="7">
      <w:start w:val="1"/>
      <w:numFmt w:val="decimal"/>
      <w:lvlText w:val="%1.%2.%3.%4.%5.%6.%7.%8."/>
      <w:lvlJc w:val="left"/>
      <w:pPr>
        <w:tabs>
          <w:tab w:val="num" w:pos="5409"/>
        </w:tabs>
        <w:ind w:left="5409" w:hanging="1440"/>
      </w:pPr>
      <w:rPr>
        <w:rFonts w:hint="default"/>
        <w:sz w:val="28"/>
      </w:rPr>
    </w:lvl>
    <w:lvl w:ilvl="8">
      <w:start w:val="1"/>
      <w:numFmt w:val="decimal"/>
      <w:lvlText w:val="%1.%2.%3.%4.%5.%6.%7.%8.%9."/>
      <w:lvlJc w:val="left"/>
      <w:pPr>
        <w:tabs>
          <w:tab w:val="num" w:pos="6336"/>
        </w:tabs>
        <w:ind w:left="6336" w:hanging="1800"/>
      </w:pPr>
      <w:rPr>
        <w:rFonts w:hint="default"/>
        <w:sz w:val="28"/>
      </w:rPr>
    </w:lvl>
  </w:abstractNum>
  <w:abstractNum w:abstractNumId="8" w15:restartNumberingAfterBreak="0">
    <w:nsid w:val="40257F17"/>
    <w:multiLevelType w:val="hybridMultilevel"/>
    <w:tmpl w:val="CCF0B9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40C9317E"/>
    <w:multiLevelType w:val="hybridMultilevel"/>
    <w:tmpl w:val="E35CD83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43D45ADB"/>
    <w:multiLevelType w:val="hybridMultilevel"/>
    <w:tmpl w:val="ACCEE9D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46B1491B"/>
    <w:multiLevelType w:val="hybridMultilevel"/>
    <w:tmpl w:val="A560FE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DBA0C7D"/>
    <w:multiLevelType w:val="multilevel"/>
    <w:tmpl w:val="75DE38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4F1F217E"/>
    <w:multiLevelType w:val="multilevel"/>
    <w:tmpl w:val="20523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701A29"/>
    <w:multiLevelType w:val="hybridMultilevel"/>
    <w:tmpl w:val="BCD864A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62F23A30"/>
    <w:multiLevelType w:val="hybridMultilevel"/>
    <w:tmpl w:val="FD2AC856"/>
    <w:lvl w:ilvl="0" w:tplc="598CE4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8247207"/>
    <w:multiLevelType w:val="hybridMultilevel"/>
    <w:tmpl w:val="90D25D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9FA5A2C"/>
    <w:multiLevelType w:val="multilevel"/>
    <w:tmpl w:val="ED48A724"/>
    <w:lvl w:ilvl="0">
      <w:start w:val="1"/>
      <w:numFmt w:val="decimal"/>
      <w:lvlText w:val="%1."/>
      <w:lvlJc w:val="left"/>
      <w:pPr>
        <w:tabs>
          <w:tab w:val="num" w:pos="1065"/>
        </w:tabs>
        <w:ind w:left="1065" w:hanging="1065"/>
      </w:pPr>
      <w:rPr>
        <w:rFonts w:hint="default"/>
        <w:sz w:val="28"/>
      </w:rPr>
    </w:lvl>
    <w:lvl w:ilvl="1">
      <w:start w:val="1"/>
      <w:numFmt w:val="decimal"/>
      <w:lvlText w:val="%1.%2."/>
      <w:lvlJc w:val="left"/>
      <w:pPr>
        <w:tabs>
          <w:tab w:val="num" w:pos="1785"/>
        </w:tabs>
        <w:ind w:left="1785" w:hanging="1065"/>
      </w:pPr>
      <w:rPr>
        <w:rFonts w:hint="default"/>
        <w:sz w:val="24"/>
        <w:szCs w:val="24"/>
      </w:rPr>
    </w:lvl>
    <w:lvl w:ilvl="2">
      <w:start w:val="1"/>
      <w:numFmt w:val="decimal"/>
      <w:lvlText w:val="%1.%2.%3."/>
      <w:lvlJc w:val="left"/>
      <w:pPr>
        <w:tabs>
          <w:tab w:val="num" w:pos="2199"/>
        </w:tabs>
        <w:ind w:left="2199" w:hanging="1065"/>
      </w:pPr>
      <w:rPr>
        <w:rFonts w:hint="default"/>
        <w:sz w:val="24"/>
        <w:szCs w:val="24"/>
      </w:rPr>
    </w:lvl>
    <w:lvl w:ilvl="3">
      <w:start w:val="1"/>
      <w:numFmt w:val="decimal"/>
      <w:lvlText w:val="%1.%2.%3.%4."/>
      <w:lvlJc w:val="left"/>
      <w:pPr>
        <w:tabs>
          <w:tab w:val="num" w:pos="2766"/>
        </w:tabs>
        <w:ind w:left="2766" w:hanging="1065"/>
      </w:pPr>
      <w:rPr>
        <w:rFonts w:hint="default"/>
        <w:sz w:val="28"/>
      </w:rPr>
    </w:lvl>
    <w:lvl w:ilvl="4">
      <w:start w:val="1"/>
      <w:numFmt w:val="decimal"/>
      <w:lvlText w:val="%1.%2.%3.%4.%5."/>
      <w:lvlJc w:val="left"/>
      <w:pPr>
        <w:tabs>
          <w:tab w:val="num" w:pos="3348"/>
        </w:tabs>
        <w:ind w:left="3348" w:hanging="1080"/>
      </w:pPr>
      <w:rPr>
        <w:rFonts w:hint="default"/>
        <w:sz w:val="28"/>
      </w:rPr>
    </w:lvl>
    <w:lvl w:ilvl="5">
      <w:start w:val="1"/>
      <w:numFmt w:val="decimal"/>
      <w:lvlText w:val="%1.%2.%3.%4.%5.%6."/>
      <w:lvlJc w:val="left"/>
      <w:pPr>
        <w:tabs>
          <w:tab w:val="num" w:pos="3915"/>
        </w:tabs>
        <w:ind w:left="3915" w:hanging="1080"/>
      </w:pPr>
      <w:rPr>
        <w:rFonts w:hint="default"/>
        <w:sz w:val="28"/>
      </w:rPr>
    </w:lvl>
    <w:lvl w:ilvl="6">
      <w:start w:val="1"/>
      <w:numFmt w:val="decimal"/>
      <w:lvlText w:val="%1.%2.%3.%4.%5.%6.%7."/>
      <w:lvlJc w:val="left"/>
      <w:pPr>
        <w:tabs>
          <w:tab w:val="num" w:pos="4842"/>
        </w:tabs>
        <w:ind w:left="4842" w:hanging="1440"/>
      </w:pPr>
      <w:rPr>
        <w:rFonts w:hint="default"/>
        <w:sz w:val="28"/>
      </w:rPr>
    </w:lvl>
    <w:lvl w:ilvl="7">
      <w:start w:val="1"/>
      <w:numFmt w:val="decimal"/>
      <w:lvlText w:val="%1.%2.%3.%4.%5.%6.%7.%8."/>
      <w:lvlJc w:val="left"/>
      <w:pPr>
        <w:tabs>
          <w:tab w:val="num" w:pos="5409"/>
        </w:tabs>
        <w:ind w:left="5409" w:hanging="1440"/>
      </w:pPr>
      <w:rPr>
        <w:rFonts w:hint="default"/>
        <w:sz w:val="28"/>
      </w:rPr>
    </w:lvl>
    <w:lvl w:ilvl="8">
      <w:start w:val="1"/>
      <w:numFmt w:val="decimal"/>
      <w:lvlText w:val="%1.%2.%3.%4.%5.%6.%7.%8.%9."/>
      <w:lvlJc w:val="left"/>
      <w:pPr>
        <w:tabs>
          <w:tab w:val="num" w:pos="6336"/>
        </w:tabs>
        <w:ind w:left="6336" w:hanging="1800"/>
      </w:pPr>
      <w:rPr>
        <w:rFonts w:hint="default"/>
        <w:sz w:val="28"/>
      </w:rPr>
    </w:lvl>
  </w:abstractNum>
  <w:abstractNum w:abstractNumId="18" w15:restartNumberingAfterBreak="0">
    <w:nsid w:val="740A739A"/>
    <w:multiLevelType w:val="hybridMultilevel"/>
    <w:tmpl w:val="273EF2E8"/>
    <w:lvl w:ilvl="0" w:tplc="BA12CE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52C5FC2"/>
    <w:multiLevelType w:val="hybridMultilevel"/>
    <w:tmpl w:val="E408CB0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77BD5B01"/>
    <w:multiLevelType w:val="hybridMultilevel"/>
    <w:tmpl w:val="2302862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15:restartNumberingAfterBreak="0">
    <w:nsid w:val="7804779E"/>
    <w:multiLevelType w:val="hybridMultilevel"/>
    <w:tmpl w:val="289AF3B2"/>
    <w:lvl w:ilvl="0" w:tplc="E76E2A42">
      <w:start w:val="2"/>
      <w:numFmt w:val="decimal"/>
      <w:lvlText w:val="3.%1."/>
      <w:lvlJc w:val="left"/>
      <w:pPr>
        <w:ind w:left="720" w:hanging="360"/>
      </w:pPr>
      <w:rPr>
        <w:rFonts w:ascii="Times New Roman" w:hAnsi="Times New Roman" w:cs="Times New Roman" w:hint="default"/>
        <w:strike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BC7662F"/>
    <w:multiLevelType w:val="multilevel"/>
    <w:tmpl w:val="C99E6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1"/>
  </w:num>
  <w:num w:numId="3">
    <w:abstractNumId w:val="7"/>
  </w:num>
  <w:num w:numId="4">
    <w:abstractNumId w:val="20"/>
  </w:num>
  <w:num w:numId="5">
    <w:abstractNumId w:val="8"/>
  </w:num>
  <w:num w:numId="6">
    <w:abstractNumId w:val="13"/>
  </w:num>
  <w:num w:numId="7">
    <w:abstractNumId w:val="12"/>
  </w:num>
  <w:num w:numId="8">
    <w:abstractNumId w:val="5"/>
  </w:num>
  <w:num w:numId="9">
    <w:abstractNumId w:val="4"/>
  </w:num>
  <w:num w:numId="10">
    <w:abstractNumId w:val="22"/>
  </w:num>
  <w:num w:numId="11">
    <w:abstractNumId w:val="0"/>
  </w:num>
  <w:num w:numId="12">
    <w:abstractNumId w:val="9"/>
  </w:num>
  <w:num w:numId="13">
    <w:abstractNumId w:val="19"/>
  </w:num>
  <w:num w:numId="14">
    <w:abstractNumId w:val="16"/>
  </w:num>
  <w:num w:numId="15">
    <w:abstractNumId w:val="3"/>
  </w:num>
  <w:num w:numId="16">
    <w:abstractNumId w:val="6"/>
  </w:num>
  <w:num w:numId="17">
    <w:abstractNumId w:val="10"/>
  </w:num>
  <w:num w:numId="18">
    <w:abstractNumId w:val="14"/>
  </w:num>
  <w:num w:numId="19">
    <w:abstractNumId w:val="2"/>
  </w:num>
  <w:num w:numId="20">
    <w:abstractNumId w:val="1"/>
  </w:num>
  <w:num w:numId="21">
    <w:abstractNumId w:val="11"/>
  </w:num>
  <w:num w:numId="22">
    <w:abstractNumId w:val="18"/>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501"/>
    <w:rsid w:val="00000A48"/>
    <w:rsid w:val="0000275E"/>
    <w:rsid w:val="00014BE4"/>
    <w:rsid w:val="00040397"/>
    <w:rsid w:val="00040F44"/>
    <w:rsid w:val="00043251"/>
    <w:rsid w:val="00060D5D"/>
    <w:rsid w:val="00064C01"/>
    <w:rsid w:val="000741C1"/>
    <w:rsid w:val="000859F6"/>
    <w:rsid w:val="000A77D7"/>
    <w:rsid w:val="000C29F7"/>
    <w:rsid w:val="000D0BD8"/>
    <w:rsid w:val="000F2C48"/>
    <w:rsid w:val="000F6000"/>
    <w:rsid w:val="00102438"/>
    <w:rsid w:val="0010398F"/>
    <w:rsid w:val="00115DD3"/>
    <w:rsid w:val="001245AF"/>
    <w:rsid w:val="00125FDA"/>
    <w:rsid w:val="00144522"/>
    <w:rsid w:val="001461C1"/>
    <w:rsid w:val="001700CF"/>
    <w:rsid w:val="00181235"/>
    <w:rsid w:val="00184367"/>
    <w:rsid w:val="001974B9"/>
    <w:rsid w:val="00197A9A"/>
    <w:rsid w:val="001A1E14"/>
    <w:rsid w:val="001B6755"/>
    <w:rsid w:val="001C444B"/>
    <w:rsid w:val="001D0501"/>
    <w:rsid w:val="001D24F6"/>
    <w:rsid w:val="001D7A8B"/>
    <w:rsid w:val="001F79F2"/>
    <w:rsid w:val="00211FEB"/>
    <w:rsid w:val="002128B7"/>
    <w:rsid w:val="0021605B"/>
    <w:rsid w:val="00222DA7"/>
    <w:rsid w:val="00233B4D"/>
    <w:rsid w:val="00235C44"/>
    <w:rsid w:val="00240870"/>
    <w:rsid w:val="00241BB7"/>
    <w:rsid w:val="00243EFD"/>
    <w:rsid w:val="00246064"/>
    <w:rsid w:val="00274317"/>
    <w:rsid w:val="00287E91"/>
    <w:rsid w:val="002923CC"/>
    <w:rsid w:val="00297C6B"/>
    <w:rsid w:val="002A1DB5"/>
    <w:rsid w:val="002C139B"/>
    <w:rsid w:val="002D3CE1"/>
    <w:rsid w:val="002D594A"/>
    <w:rsid w:val="002D6FC3"/>
    <w:rsid w:val="002E6A9F"/>
    <w:rsid w:val="002F3D01"/>
    <w:rsid w:val="002F697A"/>
    <w:rsid w:val="00327757"/>
    <w:rsid w:val="003344A8"/>
    <w:rsid w:val="00345529"/>
    <w:rsid w:val="0034553D"/>
    <w:rsid w:val="00351258"/>
    <w:rsid w:val="003536AE"/>
    <w:rsid w:val="003614DF"/>
    <w:rsid w:val="00362BDF"/>
    <w:rsid w:val="00366705"/>
    <w:rsid w:val="00385312"/>
    <w:rsid w:val="0038678E"/>
    <w:rsid w:val="00393E64"/>
    <w:rsid w:val="003A284B"/>
    <w:rsid w:val="003D5BED"/>
    <w:rsid w:val="003D6F63"/>
    <w:rsid w:val="004026B2"/>
    <w:rsid w:val="00411C41"/>
    <w:rsid w:val="00415DB7"/>
    <w:rsid w:val="00422187"/>
    <w:rsid w:val="0042225A"/>
    <w:rsid w:val="00423DC6"/>
    <w:rsid w:val="00442195"/>
    <w:rsid w:val="00454036"/>
    <w:rsid w:val="00454C98"/>
    <w:rsid w:val="004637FE"/>
    <w:rsid w:val="00470523"/>
    <w:rsid w:val="00471A44"/>
    <w:rsid w:val="00473CDA"/>
    <w:rsid w:val="00476BDF"/>
    <w:rsid w:val="004844F1"/>
    <w:rsid w:val="0049246B"/>
    <w:rsid w:val="00494F74"/>
    <w:rsid w:val="00496160"/>
    <w:rsid w:val="004A447C"/>
    <w:rsid w:val="004D4C9C"/>
    <w:rsid w:val="004E577E"/>
    <w:rsid w:val="004E7CE9"/>
    <w:rsid w:val="00504BB1"/>
    <w:rsid w:val="00511DA4"/>
    <w:rsid w:val="005217E4"/>
    <w:rsid w:val="0053071E"/>
    <w:rsid w:val="00532006"/>
    <w:rsid w:val="00537680"/>
    <w:rsid w:val="0054376D"/>
    <w:rsid w:val="00554E62"/>
    <w:rsid w:val="00560B12"/>
    <w:rsid w:val="00561B44"/>
    <w:rsid w:val="005636A9"/>
    <w:rsid w:val="00575AE3"/>
    <w:rsid w:val="00590CD1"/>
    <w:rsid w:val="00590E55"/>
    <w:rsid w:val="005A3978"/>
    <w:rsid w:val="005A6FC8"/>
    <w:rsid w:val="005C0035"/>
    <w:rsid w:val="005C300A"/>
    <w:rsid w:val="005D1985"/>
    <w:rsid w:val="005D61CA"/>
    <w:rsid w:val="005E1785"/>
    <w:rsid w:val="005E234F"/>
    <w:rsid w:val="005E2BA7"/>
    <w:rsid w:val="005F3895"/>
    <w:rsid w:val="00613882"/>
    <w:rsid w:val="0062602A"/>
    <w:rsid w:val="00627257"/>
    <w:rsid w:val="006611C0"/>
    <w:rsid w:val="00662968"/>
    <w:rsid w:val="00663330"/>
    <w:rsid w:val="006736AB"/>
    <w:rsid w:val="00687FE2"/>
    <w:rsid w:val="00692791"/>
    <w:rsid w:val="00697DE5"/>
    <w:rsid w:val="006A3D7A"/>
    <w:rsid w:val="006A51D0"/>
    <w:rsid w:val="006A65A0"/>
    <w:rsid w:val="006B0818"/>
    <w:rsid w:val="006B0CD6"/>
    <w:rsid w:val="006B61CE"/>
    <w:rsid w:val="006C0D59"/>
    <w:rsid w:val="006C36AD"/>
    <w:rsid w:val="006C7AD0"/>
    <w:rsid w:val="006C7FBA"/>
    <w:rsid w:val="006E226E"/>
    <w:rsid w:val="00711ABD"/>
    <w:rsid w:val="00712683"/>
    <w:rsid w:val="00714F7E"/>
    <w:rsid w:val="0071665B"/>
    <w:rsid w:val="00732CA7"/>
    <w:rsid w:val="007430D7"/>
    <w:rsid w:val="00753E27"/>
    <w:rsid w:val="00761884"/>
    <w:rsid w:val="00763501"/>
    <w:rsid w:val="00774945"/>
    <w:rsid w:val="00782CEB"/>
    <w:rsid w:val="00782D1E"/>
    <w:rsid w:val="007874B5"/>
    <w:rsid w:val="007A5DAC"/>
    <w:rsid w:val="007A635C"/>
    <w:rsid w:val="007B1F4F"/>
    <w:rsid w:val="007C0C07"/>
    <w:rsid w:val="007C2850"/>
    <w:rsid w:val="007D3825"/>
    <w:rsid w:val="007E57EA"/>
    <w:rsid w:val="007F4B36"/>
    <w:rsid w:val="007F6C64"/>
    <w:rsid w:val="00811002"/>
    <w:rsid w:val="00812B3D"/>
    <w:rsid w:val="008212FD"/>
    <w:rsid w:val="00834803"/>
    <w:rsid w:val="00836749"/>
    <w:rsid w:val="00843567"/>
    <w:rsid w:val="00845E1D"/>
    <w:rsid w:val="00846900"/>
    <w:rsid w:val="00851E32"/>
    <w:rsid w:val="00857593"/>
    <w:rsid w:val="0086534B"/>
    <w:rsid w:val="00866143"/>
    <w:rsid w:val="008666FF"/>
    <w:rsid w:val="008707CC"/>
    <w:rsid w:val="00872FB8"/>
    <w:rsid w:val="0089713C"/>
    <w:rsid w:val="008A1B7A"/>
    <w:rsid w:val="008A77BC"/>
    <w:rsid w:val="008B7DC5"/>
    <w:rsid w:val="008C02F5"/>
    <w:rsid w:val="008D61CF"/>
    <w:rsid w:val="00904352"/>
    <w:rsid w:val="009168D4"/>
    <w:rsid w:val="009232ED"/>
    <w:rsid w:val="0092664D"/>
    <w:rsid w:val="009527FF"/>
    <w:rsid w:val="00957625"/>
    <w:rsid w:val="00963150"/>
    <w:rsid w:val="00965389"/>
    <w:rsid w:val="009676C9"/>
    <w:rsid w:val="0097665C"/>
    <w:rsid w:val="00976C97"/>
    <w:rsid w:val="009822DA"/>
    <w:rsid w:val="009826B9"/>
    <w:rsid w:val="009834F3"/>
    <w:rsid w:val="00983AC5"/>
    <w:rsid w:val="009870B9"/>
    <w:rsid w:val="00987F78"/>
    <w:rsid w:val="00994618"/>
    <w:rsid w:val="009A1A41"/>
    <w:rsid w:val="009B063C"/>
    <w:rsid w:val="009D3D02"/>
    <w:rsid w:val="009E21C6"/>
    <w:rsid w:val="00A353A1"/>
    <w:rsid w:val="00A41058"/>
    <w:rsid w:val="00A44CDD"/>
    <w:rsid w:val="00A54913"/>
    <w:rsid w:val="00A61B31"/>
    <w:rsid w:val="00A86889"/>
    <w:rsid w:val="00AA3BA7"/>
    <w:rsid w:val="00AC3826"/>
    <w:rsid w:val="00AC6836"/>
    <w:rsid w:val="00AD003F"/>
    <w:rsid w:val="00AD01CB"/>
    <w:rsid w:val="00AE5A6F"/>
    <w:rsid w:val="00AF09AC"/>
    <w:rsid w:val="00AF1466"/>
    <w:rsid w:val="00AF14DF"/>
    <w:rsid w:val="00AF4BD4"/>
    <w:rsid w:val="00B0070A"/>
    <w:rsid w:val="00B04F3B"/>
    <w:rsid w:val="00B05DEA"/>
    <w:rsid w:val="00B11086"/>
    <w:rsid w:val="00B36FEC"/>
    <w:rsid w:val="00B42C83"/>
    <w:rsid w:val="00B500C0"/>
    <w:rsid w:val="00B5233D"/>
    <w:rsid w:val="00B66C4A"/>
    <w:rsid w:val="00B905EC"/>
    <w:rsid w:val="00B962A7"/>
    <w:rsid w:val="00BB0143"/>
    <w:rsid w:val="00BB4ED8"/>
    <w:rsid w:val="00BC0DAD"/>
    <w:rsid w:val="00BC63CB"/>
    <w:rsid w:val="00BF1CD6"/>
    <w:rsid w:val="00BF1F11"/>
    <w:rsid w:val="00BF6891"/>
    <w:rsid w:val="00BF7401"/>
    <w:rsid w:val="00C03678"/>
    <w:rsid w:val="00C0568B"/>
    <w:rsid w:val="00C07941"/>
    <w:rsid w:val="00C14BB0"/>
    <w:rsid w:val="00C16F07"/>
    <w:rsid w:val="00C17728"/>
    <w:rsid w:val="00C310FB"/>
    <w:rsid w:val="00C35750"/>
    <w:rsid w:val="00C4656A"/>
    <w:rsid w:val="00C534FC"/>
    <w:rsid w:val="00C55303"/>
    <w:rsid w:val="00C55FA9"/>
    <w:rsid w:val="00C665EC"/>
    <w:rsid w:val="00C73354"/>
    <w:rsid w:val="00C82CC6"/>
    <w:rsid w:val="00C85803"/>
    <w:rsid w:val="00C96C6C"/>
    <w:rsid w:val="00CB2B51"/>
    <w:rsid w:val="00CC2309"/>
    <w:rsid w:val="00CC3CF1"/>
    <w:rsid w:val="00CC59AA"/>
    <w:rsid w:val="00CE3BC3"/>
    <w:rsid w:val="00CF5F18"/>
    <w:rsid w:val="00CF740F"/>
    <w:rsid w:val="00D04309"/>
    <w:rsid w:val="00D067AB"/>
    <w:rsid w:val="00D17F68"/>
    <w:rsid w:val="00D23CBD"/>
    <w:rsid w:val="00D3716A"/>
    <w:rsid w:val="00D40904"/>
    <w:rsid w:val="00D45A73"/>
    <w:rsid w:val="00D52247"/>
    <w:rsid w:val="00D527FA"/>
    <w:rsid w:val="00D53AE6"/>
    <w:rsid w:val="00D627A2"/>
    <w:rsid w:val="00D74C42"/>
    <w:rsid w:val="00D878BD"/>
    <w:rsid w:val="00DB5A55"/>
    <w:rsid w:val="00DC462B"/>
    <w:rsid w:val="00DD1171"/>
    <w:rsid w:val="00DD5227"/>
    <w:rsid w:val="00DE6C4B"/>
    <w:rsid w:val="00E043D6"/>
    <w:rsid w:val="00E17204"/>
    <w:rsid w:val="00E327D6"/>
    <w:rsid w:val="00E619ED"/>
    <w:rsid w:val="00E7010D"/>
    <w:rsid w:val="00E73136"/>
    <w:rsid w:val="00E7482B"/>
    <w:rsid w:val="00E752C4"/>
    <w:rsid w:val="00E802AD"/>
    <w:rsid w:val="00E871B6"/>
    <w:rsid w:val="00E9171F"/>
    <w:rsid w:val="00E92C0F"/>
    <w:rsid w:val="00EA4433"/>
    <w:rsid w:val="00EA7EDD"/>
    <w:rsid w:val="00EC41C0"/>
    <w:rsid w:val="00EC56F7"/>
    <w:rsid w:val="00EC7A6D"/>
    <w:rsid w:val="00ED2BB2"/>
    <w:rsid w:val="00EE5FA3"/>
    <w:rsid w:val="00F0020D"/>
    <w:rsid w:val="00F06B0D"/>
    <w:rsid w:val="00F24F43"/>
    <w:rsid w:val="00F26434"/>
    <w:rsid w:val="00F35801"/>
    <w:rsid w:val="00F423F5"/>
    <w:rsid w:val="00F43049"/>
    <w:rsid w:val="00F46D49"/>
    <w:rsid w:val="00F64E93"/>
    <w:rsid w:val="00F7255D"/>
    <w:rsid w:val="00F73B5A"/>
    <w:rsid w:val="00F843F5"/>
    <w:rsid w:val="00F85C26"/>
    <w:rsid w:val="00FB4056"/>
    <w:rsid w:val="00FC65EC"/>
    <w:rsid w:val="00FD0322"/>
    <w:rsid w:val="00FE4024"/>
    <w:rsid w:val="00FF1119"/>
    <w:rsid w:val="00FF1604"/>
    <w:rsid w:val="00FF31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5E4EA8-9C39-4BF9-985A-BB39DC2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7593"/>
    <w:pPr>
      <w:overflowPunct w:val="0"/>
      <w:autoSpaceDE w:val="0"/>
      <w:autoSpaceDN w:val="0"/>
      <w:adjustRightInd w:val="0"/>
      <w:textAlignment w:val="baseline"/>
    </w:pPr>
    <w:rPr>
      <w:rFonts w:ascii="Times New Roman" w:eastAsia="Times New Roman" w:hAnsi="Times New Roman"/>
    </w:rPr>
  </w:style>
  <w:style w:type="paragraph" w:styleId="1">
    <w:name w:val="heading 1"/>
    <w:basedOn w:val="a"/>
    <w:next w:val="a"/>
    <w:link w:val="10"/>
    <w:qFormat/>
    <w:rsid w:val="001D0501"/>
    <w:pPr>
      <w:keepNext/>
      <w:spacing w:before="240" w:after="60"/>
      <w:outlineLvl w:val="0"/>
    </w:pPr>
    <w:rPr>
      <w:rFonts w:ascii="Arial" w:hAnsi="Arial"/>
      <w:b/>
      <w:kern w:val="28"/>
      <w:sz w:val="28"/>
      <w:lang w:val="x-none"/>
    </w:rPr>
  </w:style>
  <w:style w:type="paragraph" w:styleId="2">
    <w:name w:val="heading 2"/>
    <w:basedOn w:val="a"/>
    <w:next w:val="a"/>
    <w:link w:val="20"/>
    <w:qFormat/>
    <w:rsid w:val="001D0501"/>
    <w:pPr>
      <w:keepNext/>
      <w:spacing w:before="240" w:after="60"/>
      <w:outlineLvl w:val="1"/>
    </w:pPr>
    <w:rPr>
      <w:rFonts w:ascii="Arial" w:hAnsi="Arial"/>
      <w:b/>
      <w:i/>
      <w:sz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D0501"/>
    <w:rPr>
      <w:rFonts w:ascii="Arial" w:eastAsia="Times New Roman" w:hAnsi="Arial" w:cs="Times New Roman"/>
      <w:b/>
      <w:kern w:val="28"/>
      <w:sz w:val="28"/>
      <w:szCs w:val="20"/>
      <w:lang w:eastAsia="ru-RU"/>
    </w:rPr>
  </w:style>
  <w:style w:type="character" w:customStyle="1" w:styleId="20">
    <w:name w:val="Заголовок 2 Знак"/>
    <w:link w:val="2"/>
    <w:rsid w:val="001D0501"/>
    <w:rPr>
      <w:rFonts w:ascii="Arial" w:eastAsia="Times New Roman" w:hAnsi="Arial" w:cs="Times New Roman"/>
      <w:b/>
      <w:i/>
      <w:sz w:val="24"/>
      <w:szCs w:val="20"/>
      <w:lang w:eastAsia="ru-RU"/>
    </w:rPr>
  </w:style>
  <w:style w:type="paragraph" w:styleId="a3">
    <w:name w:val="Normal (Web)"/>
    <w:basedOn w:val="a"/>
    <w:rsid w:val="008B7DC5"/>
    <w:pPr>
      <w:overflowPunct/>
      <w:autoSpaceDE/>
      <w:autoSpaceDN/>
      <w:adjustRightInd/>
      <w:spacing w:before="100" w:beforeAutospacing="1" w:after="100" w:afterAutospacing="1"/>
      <w:jc w:val="both"/>
      <w:textAlignment w:val="auto"/>
    </w:pPr>
    <w:rPr>
      <w:rFonts w:ascii="Verdana" w:hAnsi="Verdana"/>
      <w:color w:val="00008B"/>
      <w:sz w:val="24"/>
      <w:szCs w:val="24"/>
    </w:rPr>
  </w:style>
  <w:style w:type="character" w:styleId="a4">
    <w:name w:val="Hyperlink"/>
    <w:rsid w:val="005636A9"/>
    <w:rPr>
      <w:color w:val="0000FF"/>
      <w:u w:val="single"/>
    </w:rPr>
  </w:style>
  <w:style w:type="character" w:styleId="a5">
    <w:name w:val="Strong"/>
    <w:uiPriority w:val="22"/>
    <w:qFormat/>
    <w:rsid w:val="008C02F5"/>
    <w:rPr>
      <w:b/>
      <w:bCs/>
    </w:rPr>
  </w:style>
  <w:style w:type="character" w:customStyle="1" w:styleId="apple-converted-space">
    <w:name w:val="apple-converted-space"/>
    <w:basedOn w:val="a0"/>
    <w:rsid w:val="00E619ED"/>
  </w:style>
  <w:style w:type="paragraph" w:styleId="a6">
    <w:name w:val="footnote text"/>
    <w:basedOn w:val="a"/>
    <w:link w:val="a7"/>
    <w:uiPriority w:val="99"/>
    <w:semiHidden/>
    <w:rsid w:val="00C0568B"/>
    <w:pPr>
      <w:overflowPunct/>
      <w:autoSpaceDE/>
      <w:autoSpaceDN/>
      <w:adjustRightInd/>
      <w:textAlignment w:val="auto"/>
    </w:pPr>
  </w:style>
  <w:style w:type="character" w:customStyle="1" w:styleId="a7">
    <w:name w:val="Текст сноски Знак"/>
    <w:link w:val="a6"/>
    <w:uiPriority w:val="99"/>
    <w:semiHidden/>
    <w:rsid w:val="00C0568B"/>
    <w:rPr>
      <w:rFonts w:ascii="Times New Roman" w:eastAsia="Times New Roman" w:hAnsi="Times New Roman"/>
    </w:rPr>
  </w:style>
  <w:style w:type="character" w:styleId="a8">
    <w:name w:val="footnote reference"/>
    <w:uiPriority w:val="99"/>
    <w:semiHidden/>
    <w:rsid w:val="00C0568B"/>
    <w:rPr>
      <w:vertAlign w:val="superscript"/>
    </w:rPr>
  </w:style>
  <w:style w:type="paragraph" w:styleId="a9">
    <w:name w:val="header"/>
    <w:basedOn w:val="a"/>
    <w:link w:val="aa"/>
    <w:uiPriority w:val="99"/>
    <w:unhideWhenUsed/>
    <w:rsid w:val="0071665B"/>
    <w:pPr>
      <w:tabs>
        <w:tab w:val="center" w:pos="4677"/>
        <w:tab w:val="right" w:pos="9355"/>
      </w:tabs>
    </w:pPr>
  </w:style>
  <w:style w:type="character" w:customStyle="1" w:styleId="aa">
    <w:name w:val="Верхний колонтитул Знак"/>
    <w:link w:val="a9"/>
    <w:uiPriority w:val="99"/>
    <w:rsid w:val="0071665B"/>
    <w:rPr>
      <w:rFonts w:ascii="Times New Roman" w:eastAsia="Times New Roman" w:hAnsi="Times New Roman"/>
    </w:rPr>
  </w:style>
  <w:style w:type="paragraph" w:styleId="ab">
    <w:name w:val="footer"/>
    <w:basedOn w:val="a"/>
    <w:link w:val="ac"/>
    <w:uiPriority w:val="99"/>
    <w:unhideWhenUsed/>
    <w:rsid w:val="0071665B"/>
    <w:pPr>
      <w:tabs>
        <w:tab w:val="center" w:pos="4677"/>
        <w:tab w:val="right" w:pos="9355"/>
      </w:tabs>
    </w:pPr>
  </w:style>
  <w:style w:type="character" w:customStyle="1" w:styleId="ac">
    <w:name w:val="Нижний колонтитул Знак"/>
    <w:link w:val="ab"/>
    <w:uiPriority w:val="99"/>
    <w:rsid w:val="0071665B"/>
    <w:rPr>
      <w:rFonts w:ascii="Times New Roman" w:eastAsia="Times New Roman" w:hAnsi="Times New Roman"/>
    </w:rPr>
  </w:style>
  <w:style w:type="paragraph" w:styleId="21">
    <w:name w:val="Body Text Indent 2"/>
    <w:basedOn w:val="a"/>
    <w:link w:val="22"/>
    <w:rsid w:val="00F0020D"/>
    <w:pPr>
      <w:overflowPunct/>
      <w:autoSpaceDE/>
      <w:autoSpaceDN/>
      <w:adjustRightInd/>
      <w:spacing w:after="120" w:line="480" w:lineRule="auto"/>
      <w:ind w:left="283"/>
      <w:textAlignment w:val="auto"/>
    </w:pPr>
    <w:rPr>
      <w:sz w:val="24"/>
      <w:szCs w:val="24"/>
    </w:rPr>
  </w:style>
  <w:style w:type="character" w:customStyle="1" w:styleId="22">
    <w:name w:val="Основной текст с отступом 2 Знак"/>
    <w:link w:val="21"/>
    <w:rsid w:val="00F0020D"/>
    <w:rPr>
      <w:rFonts w:ascii="Times New Roman" w:eastAsia="Times New Roman" w:hAnsi="Times New Roman"/>
      <w:sz w:val="24"/>
      <w:szCs w:val="24"/>
    </w:rPr>
  </w:style>
  <w:style w:type="character" w:styleId="ad">
    <w:name w:val="Emphasis"/>
    <w:uiPriority w:val="20"/>
    <w:qFormat/>
    <w:rsid w:val="00C55FA9"/>
    <w:rPr>
      <w:i/>
      <w:iCs/>
    </w:rPr>
  </w:style>
  <w:style w:type="paragraph" w:styleId="ae">
    <w:name w:val="Balloon Text"/>
    <w:basedOn w:val="a"/>
    <w:link w:val="af"/>
    <w:uiPriority w:val="99"/>
    <w:semiHidden/>
    <w:unhideWhenUsed/>
    <w:rsid w:val="005F3895"/>
    <w:rPr>
      <w:rFonts w:ascii="Segoe UI" w:hAnsi="Segoe UI" w:cs="Segoe UI"/>
      <w:sz w:val="18"/>
      <w:szCs w:val="18"/>
    </w:rPr>
  </w:style>
  <w:style w:type="character" w:customStyle="1" w:styleId="af">
    <w:name w:val="Текст выноски Знак"/>
    <w:link w:val="ae"/>
    <w:uiPriority w:val="99"/>
    <w:semiHidden/>
    <w:rsid w:val="005F3895"/>
    <w:rPr>
      <w:rFonts w:ascii="Segoe UI" w:eastAsia="Times New Roman" w:hAnsi="Segoe UI" w:cs="Segoe UI"/>
      <w:sz w:val="18"/>
      <w:szCs w:val="18"/>
    </w:rPr>
  </w:style>
  <w:style w:type="table" w:styleId="af0">
    <w:name w:val="Table Grid"/>
    <w:basedOn w:val="a1"/>
    <w:uiPriority w:val="39"/>
    <w:rsid w:val="00CC3CF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019822">
      <w:bodyDiv w:val="1"/>
      <w:marLeft w:val="0"/>
      <w:marRight w:val="0"/>
      <w:marTop w:val="0"/>
      <w:marBottom w:val="0"/>
      <w:divBdr>
        <w:top w:val="none" w:sz="0" w:space="0" w:color="auto"/>
        <w:left w:val="none" w:sz="0" w:space="0" w:color="auto"/>
        <w:bottom w:val="none" w:sz="0" w:space="0" w:color="auto"/>
        <w:right w:val="none" w:sz="0" w:space="0" w:color="auto"/>
      </w:divBdr>
    </w:div>
    <w:div w:id="695546303">
      <w:bodyDiv w:val="1"/>
      <w:marLeft w:val="0"/>
      <w:marRight w:val="0"/>
      <w:marTop w:val="0"/>
      <w:marBottom w:val="0"/>
      <w:divBdr>
        <w:top w:val="none" w:sz="0" w:space="0" w:color="auto"/>
        <w:left w:val="none" w:sz="0" w:space="0" w:color="auto"/>
        <w:bottom w:val="none" w:sz="0" w:space="0" w:color="auto"/>
        <w:right w:val="none" w:sz="0" w:space="0" w:color="auto"/>
      </w:divBdr>
      <w:divsChild>
        <w:div w:id="401297918">
          <w:marLeft w:val="0"/>
          <w:marRight w:val="0"/>
          <w:marTop w:val="473"/>
          <w:marBottom w:val="473"/>
          <w:divBdr>
            <w:top w:val="none" w:sz="0" w:space="0" w:color="auto"/>
            <w:left w:val="none" w:sz="0" w:space="0" w:color="auto"/>
            <w:bottom w:val="none" w:sz="0" w:space="0" w:color="auto"/>
            <w:right w:val="none" w:sz="0" w:space="0" w:color="auto"/>
          </w:divBdr>
        </w:div>
        <w:div w:id="660425731">
          <w:marLeft w:val="0"/>
          <w:marRight w:val="0"/>
          <w:marTop w:val="473"/>
          <w:marBottom w:val="473"/>
          <w:divBdr>
            <w:top w:val="none" w:sz="0" w:space="0" w:color="auto"/>
            <w:left w:val="none" w:sz="0" w:space="0" w:color="auto"/>
            <w:bottom w:val="none" w:sz="0" w:space="0" w:color="auto"/>
            <w:right w:val="none" w:sz="0" w:space="0" w:color="auto"/>
          </w:divBdr>
        </w:div>
        <w:div w:id="827213586">
          <w:marLeft w:val="0"/>
          <w:marRight w:val="0"/>
          <w:marTop w:val="473"/>
          <w:marBottom w:val="473"/>
          <w:divBdr>
            <w:top w:val="none" w:sz="0" w:space="0" w:color="auto"/>
            <w:left w:val="none" w:sz="0" w:space="0" w:color="auto"/>
            <w:bottom w:val="none" w:sz="0" w:space="0" w:color="auto"/>
            <w:right w:val="none" w:sz="0" w:space="0" w:color="auto"/>
          </w:divBdr>
        </w:div>
        <w:div w:id="1045372248">
          <w:marLeft w:val="0"/>
          <w:marRight w:val="0"/>
          <w:marTop w:val="473"/>
          <w:marBottom w:val="473"/>
          <w:divBdr>
            <w:top w:val="none" w:sz="0" w:space="0" w:color="auto"/>
            <w:left w:val="none" w:sz="0" w:space="0" w:color="auto"/>
            <w:bottom w:val="none" w:sz="0" w:space="0" w:color="auto"/>
            <w:right w:val="none" w:sz="0" w:space="0" w:color="auto"/>
          </w:divBdr>
        </w:div>
        <w:div w:id="1366784677">
          <w:marLeft w:val="0"/>
          <w:marRight w:val="0"/>
          <w:marTop w:val="473"/>
          <w:marBottom w:val="473"/>
          <w:divBdr>
            <w:top w:val="none" w:sz="0" w:space="0" w:color="auto"/>
            <w:left w:val="none" w:sz="0" w:space="0" w:color="auto"/>
            <w:bottom w:val="none" w:sz="0" w:space="0" w:color="auto"/>
            <w:right w:val="none" w:sz="0" w:space="0" w:color="auto"/>
          </w:divBdr>
        </w:div>
        <w:div w:id="1398434661">
          <w:marLeft w:val="0"/>
          <w:marRight w:val="0"/>
          <w:marTop w:val="473"/>
          <w:marBottom w:val="473"/>
          <w:divBdr>
            <w:top w:val="none" w:sz="0" w:space="0" w:color="auto"/>
            <w:left w:val="none" w:sz="0" w:space="0" w:color="auto"/>
            <w:bottom w:val="none" w:sz="0" w:space="0" w:color="auto"/>
            <w:right w:val="none" w:sz="0" w:space="0" w:color="auto"/>
          </w:divBdr>
        </w:div>
      </w:divsChild>
    </w:div>
    <w:div w:id="825365287">
      <w:bodyDiv w:val="1"/>
      <w:marLeft w:val="0"/>
      <w:marRight w:val="0"/>
      <w:marTop w:val="0"/>
      <w:marBottom w:val="0"/>
      <w:divBdr>
        <w:top w:val="none" w:sz="0" w:space="0" w:color="auto"/>
        <w:left w:val="none" w:sz="0" w:space="0" w:color="auto"/>
        <w:bottom w:val="none" w:sz="0" w:space="0" w:color="auto"/>
        <w:right w:val="none" w:sz="0" w:space="0" w:color="auto"/>
      </w:divBdr>
    </w:div>
    <w:div w:id="1097167367">
      <w:bodyDiv w:val="1"/>
      <w:marLeft w:val="0"/>
      <w:marRight w:val="0"/>
      <w:marTop w:val="0"/>
      <w:marBottom w:val="0"/>
      <w:divBdr>
        <w:top w:val="none" w:sz="0" w:space="0" w:color="auto"/>
        <w:left w:val="none" w:sz="0" w:space="0" w:color="auto"/>
        <w:bottom w:val="none" w:sz="0" w:space="0" w:color="auto"/>
        <w:right w:val="none" w:sz="0" w:space="0" w:color="auto"/>
      </w:divBdr>
    </w:div>
    <w:div w:id="1311862585">
      <w:bodyDiv w:val="1"/>
      <w:marLeft w:val="0"/>
      <w:marRight w:val="0"/>
      <w:marTop w:val="0"/>
      <w:marBottom w:val="0"/>
      <w:divBdr>
        <w:top w:val="none" w:sz="0" w:space="0" w:color="auto"/>
        <w:left w:val="none" w:sz="0" w:space="0" w:color="auto"/>
        <w:bottom w:val="none" w:sz="0" w:space="0" w:color="auto"/>
        <w:right w:val="none" w:sz="0" w:space="0" w:color="auto"/>
      </w:divBdr>
    </w:div>
    <w:div w:id="1567254457">
      <w:bodyDiv w:val="1"/>
      <w:marLeft w:val="0"/>
      <w:marRight w:val="0"/>
      <w:marTop w:val="0"/>
      <w:marBottom w:val="0"/>
      <w:divBdr>
        <w:top w:val="none" w:sz="0" w:space="0" w:color="auto"/>
        <w:left w:val="none" w:sz="0" w:space="0" w:color="auto"/>
        <w:bottom w:val="none" w:sz="0" w:space="0" w:color="auto"/>
        <w:right w:val="none" w:sz="0" w:space="0" w:color="auto"/>
      </w:divBdr>
    </w:div>
    <w:div w:id="1825927124">
      <w:bodyDiv w:val="1"/>
      <w:marLeft w:val="0"/>
      <w:marRight w:val="0"/>
      <w:marTop w:val="0"/>
      <w:marBottom w:val="0"/>
      <w:divBdr>
        <w:top w:val="none" w:sz="0" w:space="0" w:color="auto"/>
        <w:left w:val="none" w:sz="0" w:space="0" w:color="auto"/>
        <w:bottom w:val="none" w:sz="0" w:space="0" w:color="auto"/>
        <w:right w:val="none" w:sz="0" w:space="0" w:color="auto"/>
      </w:divBdr>
    </w:div>
    <w:div w:id="192375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mailto:nwifesc@yandex.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orcid.org/0000-0003-0069-533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yperlink" Target="mailto:nwifesc@yandex.ru" TargetMode="Externa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s://orcid.org/0000-0003-0069-5335"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E7501DB-FBEC-403F-822A-30FDB8D0DFF0}" type="doc">
      <dgm:prSet loTypeId="urn:microsoft.com/office/officeart/2005/8/layout/orgChart1" loCatId="hierarchy" qsTypeId="urn:microsoft.com/office/officeart/2005/8/quickstyle/simple1" qsCatId="simple" csTypeId="urn:microsoft.com/office/officeart/2005/8/colors/accent1_2" csCatId="accent1"/>
      <dgm:spPr/>
    </dgm:pt>
    <dgm:pt modelId="{4E453BDF-5EE8-46D9-B6F0-8016F84904B8}">
      <dgm:prSet/>
      <dgm:spPr/>
      <dgm:t>
        <a:bodyPr/>
        <a:lstStyle/>
        <a:p>
          <a:pPr marR="0" algn="ctr" rtl="0"/>
          <a:r>
            <a:rPr lang="ru-RU" b="0" i="0" u="none" strike="noStrike" baseline="0" smtClean="0">
              <a:latin typeface="Calibri" panose="020F0502020204030204" pitchFamily="34" charset="0"/>
            </a:rPr>
            <a:t>Критерии классификации плагиата </a:t>
          </a:r>
        </a:p>
        <a:p>
          <a:pPr marR="0" algn="ctr" rtl="0"/>
          <a:r>
            <a:rPr lang="ru-RU" b="0" i="0" u="none" strike="noStrike" baseline="0" smtClean="0">
              <a:latin typeface="Calibri" panose="020F0502020204030204" pitchFamily="34" charset="0"/>
            </a:rPr>
            <a:t>(по В. И. Левину)</a:t>
          </a:r>
          <a:endParaRPr lang="ru-RU" smtClean="0"/>
        </a:p>
      </dgm:t>
    </dgm:pt>
    <dgm:pt modelId="{59BF59AF-DACD-401B-89A1-8D6BDEECDAD3}" type="parTrans" cxnId="{2D341268-767F-49A2-9FE7-131FDE0B8BFC}">
      <dgm:prSet/>
      <dgm:spPr/>
    </dgm:pt>
    <dgm:pt modelId="{6E9D605E-C6D0-4465-B0A4-A17E940C849C}" type="sibTrans" cxnId="{2D341268-767F-49A2-9FE7-131FDE0B8BFC}">
      <dgm:prSet/>
      <dgm:spPr/>
    </dgm:pt>
    <dgm:pt modelId="{E61E3AA0-26BD-4168-BBCD-DA80C34AD4CA}">
      <dgm:prSet/>
      <dgm:spPr/>
      <dgm:t>
        <a:bodyPr/>
        <a:lstStyle/>
        <a:p>
          <a:pPr marR="0" algn="ctr" rtl="0"/>
          <a:r>
            <a:rPr lang="ru-RU" b="0" i="0" u="none" strike="noStrike" baseline="0" smtClean="0">
              <a:latin typeface="Calibri" panose="020F0502020204030204" pitchFamily="34" charset="0"/>
            </a:rPr>
            <a:t>Характер нарушений авторского права</a:t>
          </a:r>
          <a:endParaRPr lang="ru-RU" smtClean="0"/>
        </a:p>
      </dgm:t>
    </dgm:pt>
    <dgm:pt modelId="{EA10CFF5-E4A2-476F-88BE-EA2168AE7668}" type="parTrans" cxnId="{5122BFDA-097B-4F72-BC9E-1BB05D2BE461}">
      <dgm:prSet/>
      <dgm:spPr/>
    </dgm:pt>
    <dgm:pt modelId="{1B2303B3-0755-4F9C-B771-A232C53E2EF0}" type="sibTrans" cxnId="{5122BFDA-097B-4F72-BC9E-1BB05D2BE461}">
      <dgm:prSet/>
      <dgm:spPr/>
    </dgm:pt>
    <dgm:pt modelId="{BC57EC14-4860-4677-88A6-3ECE89E760FC}">
      <dgm:prSet/>
      <dgm:spPr/>
      <dgm:t>
        <a:bodyPr/>
        <a:lstStyle/>
        <a:p>
          <a:pPr marR="0" algn="ctr" rtl="0"/>
          <a:r>
            <a:rPr lang="ru-RU" b="0" i="0" u="none" strike="noStrike" baseline="0" smtClean="0">
              <a:latin typeface="Calibri" panose="020F0502020204030204" pitchFamily="34" charset="0"/>
            </a:rPr>
            <a:t>Объем заимствований </a:t>
          </a:r>
          <a:endParaRPr lang="ru-RU" smtClean="0"/>
        </a:p>
      </dgm:t>
    </dgm:pt>
    <dgm:pt modelId="{4FEF4A47-4275-4541-9ACF-FE3F2A32F985}" type="parTrans" cxnId="{793E60D8-7792-4FA6-800E-772A718C0265}">
      <dgm:prSet/>
      <dgm:spPr/>
    </dgm:pt>
    <dgm:pt modelId="{6C90D3AB-EB01-4222-8F5E-61212383D848}" type="sibTrans" cxnId="{793E60D8-7792-4FA6-800E-772A718C0265}">
      <dgm:prSet/>
      <dgm:spPr/>
    </dgm:pt>
    <dgm:pt modelId="{4E0D6C27-99FD-4EBC-BD36-87CF616BD416}">
      <dgm:prSet/>
      <dgm:spPr/>
      <dgm:t>
        <a:bodyPr/>
        <a:lstStyle/>
        <a:p>
          <a:pPr marR="0" algn="ctr" rtl="0"/>
          <a:r>
            <a:rPr lang="ru-RU" b="0" i="0" u="none" strike="noStrike" baseline="0" smtClean="0">
              <a:latin typeface="Calibri" panose="020F0502020204030204" pitchFamily="34" charset="0"/>
            </a:rPr>
            <a:t>Технологии исполнения плагиата</a:t>
          </a:r>
          <a:endParaRPr lang="ru-RU" smtClean="0"/>
        </a:p>
      </dgm:t>
    </dgm:pt>
    <dgm:pt modelId="{EB810644-172B-4A55-9101-D53497E8D775}" type="parTrans" cxnId="{AB4F83D3-1A3F-4A79-81C1-E289D1F72FD3}">
      <dgm:prSet/>
      <dgm:spPr/>
    </dgm:pt>
    <dgm:pt modelId="{A33F088D-94E2-45DD-9BC8-D236D7E19678}" type="sibTrans" cxnId="{AB4F83D3-1A3F-4A79-81C1-E289D1F72FD3}">
      <dgm:prSet/>
      <dgm:spPr/>
    </dgm:pt>
    <dgm:pt modelId="{229F3075-64F0-409D-A68A-101142917F67}" type="pres">
      <dgm:prSet presAssocID="{3E7501DB-FBEC-403F-822A-30FDB8D0DFF0}" presName="hierChild1" presStyleCnt="0">
        <dgm:presLayoutVars>
          <dgm:orgChart val="1"/>
          <dgm:chPref val="1"/>
          <dgm:dir/>
          <dgm:animOne val="branch"/>
          <dgm:animLvl val="lvl"/>
          <dgm:resizeHandles/>
        </dgm:presLayoutVars>
      </dgm:prSet>
      <dgm:spPr/>
    </dgm:pt>
    <dgm:pt modelId="{12A80282-7087-47D5-8670-D6BED55E1E3A}" type="pres">
      <dgm:prSet presAssocID="{4E453BDF-5EE8-46D9-B6F0-8016F84904B8}" presName="hierRoot1" presStyleCnt="0">
        <dgm:presLayoutVars>
          <dgm:hierBranch/>
        </dgm:presLayoutVars>
      </dgm:prSet>
      <dgm:spPr/>
    </dgm:pt>
    <dgm:pt modelId="{A9935373-0FF2-4F18-9FC7-F6950BAC328C}" type="pres">
      <dgm:prSet presAssocID="{4E453BDF-5EE8-46D9-B6F0-8016F84904B8}" presName="rootComposite1" presStyleCnt="0"/>
      <dgm:spPr/>
    </dgm:pt>
    <dgm:pt modelId="{FB257071-44AC-474E-A49F-E5C98245A29F}" type="pres">
      <dgm:prSet presAssocID="{4E453BDF-5EE8-46D9-B6F0-8016F84904B8}" presName="rootText1" presStyleLbl="node0" presStyleIdx="0" presStyleCnt="1">
        <dgm:presLayoutVars>
          <dgm:chPref val="3"/>
        </dgm:presLayoutVars>
      </dgm:prSet>
      <dgm:spPr/>
      <dgm:t>
        <a:bodyPr/>
        <a:lstStyle/>
        <a:p>
          <a:endParaRPr lang="ru-RU"/>
        </a:p>
      </dgm:t>
    </dgm:pt>
    <dgm:pt modelId="{77214EA3-9AA6-4C89-A1F8-6DC2502B011C}" type="pres">
      <dgm:prSet presAssocID="{4E453BDF-5EE8-46D9-B6F0-8016F84904B8}" presName="rootConnector1" presStyleLbl="node1" presStyleIdx="0" presStyleCnt="0"/>
      <dgm:spPr/>
      <dgm:t>
        <a:bodyPr/>
        <a:lstStyle/>
        <a:p>
          <a:endParaRPr lang="ru-RU"/>
        </a:p>
      </dgm:t>
    </dgm:pt>
    <dgm:pt modelId="{696EF948-150A-4DE5-A0C1-4B2B75937FE6}" type="pres">
      <dgm:prSet presAssocID="{4E453BDF-5EE8-46D9-B6F0-8016F84904B8}" presName="hierChild2" presStyleCnt="0"/>
      <dgm:spPr/>
    </dgm:pt>
    <dgm:pt modelId="{2C861BAC-E2D5-42E6-B9A7-36B87AAC5619}" type="pres">
      <dgm:prSet presAssocID="{EA10CFF5-E4A2-476F-88BE-EA2168AE7668}" presName="Name35" presStyleLbl="parChTrans1D2" presStyleIdx="0" presStyleCnt="3"/>
      <dgm:spPr/>
    </dgm:pt>
    <dgm:pt modelId="{5E25451D-1356-4E4C-A599-7AA2A4FB48E2}" type="pres">
      <dgm:prSet presAssocID="{E61E3AA0-26BD-4168-BBCD-DA80C34AD4CA}" presName="hierRoot2" presStyleCnt="0">
        <dgm:presLayoutVars>
          <dgm:hierBranch/>
        </dgm:presLayoutVars>
      </dgm:prSet>
      <dgm:spPr/>
    </dgm:pt>
    <dgm:pt modelId="{C7693EFA-2AB9-4124-B45C-CF5C721DD089}" type="pres">
      <dgm:prSet presAssocID="{E61E3AA0-26BD-4168-BBCD-DA80C34AD4CA}" presName="rootComposite" presStyleCnt="0"/>
      <dgm:spPr/>
    </dgm:pt>
    <dgm:pt modelId="{68ADDF2B-942E-42AB-BF9F-CD9DDF2B7B69}" type="pres">
      <dgm:prSet presAssocID="{E61E3AA0-26BD-4168-BBCD-DA80C34AD4CA}" presName="rootText" presStyleLbl="node2" presStyleIdx="0" presStyleCnt="3">
        <dgm:presLayoutVars>
          <dgm:chPref val="3"/>
        </dgm:presLayoutVars>
      </dgm:prSet>
      <dgm:spPr/>
      <dgm:t>
        <a:bodyPr/>
        <a:lstStyle/>
        <a:p>
          <a:endParaRPr lang="ru-RU"/>
        </a:p>
      </dgm:t>
    </dgm:pt>
    <dgm:pt modelId="{808765C7-1CFC-4FE9-B5FB-2B16CC8426BF}" type="pres">
      <dgm:prSet presAssocID="{E61E3AA0-26BD-4168-BBCD-DA80C34AD4CA}" presName="rootConnector" presStyleLbl="node2" presStyleIdx="0" presStyleCnt="3"/>
      <dgm:spPr/>
      <dgm:t>
        <a:bodyPr/>
        <a:lstStyle/>
        <a:p>
          <a:endParaRPr lang="ru-RU"/>
        </a:p>
      </dgm:t>
    </dgm:pt>
    <dgm:pt modelId="{92F15249-870D-487E-9BB6-5E11259E8DDC}" type="pres">
      <dgm:prSet presAssocID="{E61E3AA0-26BD-4168-BBCD-DA80C34AD4CA}" presName="hierChild4" presStyleCnt="0"/>
      <dgm:spPr/>
    </dgm:pt>
    <dgm:pt modelId="{B41164E5-85A5-4022-AB03-51E6BCC92D7F}" type="pres">
      <dgm:prSet presAssocID="{E61E3AA0-26BD-4168-BBCD-DA80C34AD4CA}" presName="hierChild5" presStyleCnt="0"/>
      <dgm:spPr/>
    </dgm:pt>
    <dgm:pt modelId="{CD22EB42-9AE6-47D7-9309-4CE1A9F0E710}" type="pres">
      <dgm:prSet presAssocID="{4FEF4A47-4275-4541-9ACF-FE3F2A32F985}" presName="Name35" presStyleLbl="parChTrans1D2" presStyleIdx="1" presStyleCnt="3"/>
      <dgm:spPr/>
    </dgm:pt>
    <dgm:pt modelId="{54D4D334-C533-44DE-AC39-44784A43FD7B}" type="pres">
      <dgm:prSet presAssocID="{BC57EC14-4860-4677-88A6-3ECE89E760FC}" presName="hierRoot2" presStyleCnt="0">
        <dgm:presLayoutVars>
          <dgm:hierBranch/>
        </dgm:presLayoutVars>
      </dgm:prSet>
      <dgm:spPr/>
    </dgm:pt>
    <dgm:pt modelId="{1AB4C978-3B8D-420B-B486-1FA91A39788B}" type="pres">
      <dgm:prSet presAssocID="{BC57EC14-4860-4677-88A6-3ECE89E760FC}" presName="rootComposite" presStyleCnt="0"/>
      <dgm:spPr/>
    </dgm:pt>
    <dgm:pt modelId="{20E8A96C-CBE4-4AD9-B4B1-E547BDDB6043}" type="pres">
      <dgm:prSet presAssocID="{BC57EC14-4860-4677-88A6-3ECE89E760FC}" presName="rootText" presStyleLbl="node2" presStyleIdx="1" presStyleCnt="3">
        <dgm:presLayoutVars>
          <dgm:chPref val="3"/>
        </dgm:presLayoutVars>
      </dgm:prSet>
      <dgm:spPr/>
      <dgm:t>
        <a:bodyPr/>
        <a:lstStyle/>
        <a:p>
          <a:endParaRPr lang="ru-RU"/>
        </a:p>
      </dgm:t>
    </dgm:pt>
    <dgm:pt modelId="{7525B253-A118-4BDA-917B-D40188A8F993}" type="pres">
      <dgm:prSet presAssocID="{BC57EC14-4860-4677-88A6-3ECE89E760FC}" presName="rootConnector" presStyleLbl="node2" presStyleIdx="1" presStyleCnt="3"/>
      <dgm:spPr/>
      <dgm:t>
        <a:bodyPr/>
        <a:lstStyle/>
        <a:p>
          <a:endParaRPr lang="ru-RU"/>
        </a:p>
      </dgm:t>
    </dgm:pt>
    <dgm:pt modelId="{A5D6297D-477C-47A2-AC5A-9B369AC8E22E}" type="pres">
      <dgm:prSet presAssocID="{BC57EC14-4860-4677-88A6-3ECE89E760FC}" presName="hierChild4" presStyleCnt="0"/>
      <dgm:spPr/>
    </dgm:pt>
    <dgm:pt modelId="{8C97D629-AEAD-4837-A815-1DAF0E8CFE6B}" type="pres">
      <dgm:prSet presAssocID="{BC57EC14-4860-4677-88A6-3ECE89E760FC}" presName="hierChild5" presStyleCnt="0"/>
      <dgm:spPr/>
    </dgm:pt>
    <dgm:pt modelId="{2A1F8976-B109-46D0-BDCC-10878F2CED2A}" type="pres">
      <dgm:prSet presAssocID="{EB810644-172B-4A55-9101-D53497E8D775}" presName="Name35" presStyleLbl="parChTrans1D2" presStyleIdx="2" presStyleCnt="3"/>
      <dgm:spPr/>
    </dgm:pt>
    <dgm:pt modelId="{D8D5D981-07BC-4BC1-A702-A184C0E603F3}" type="pres">
      <dgm:prSet presAssocID="{4E0D6C27-99FD-4EBC-BD36-87CF616BD416}" presName="hierRoot2" presStyleCnt="0">
        <dgm:presLayoutVars>
          <dgm:hierBranch/>
        </dgm:presLayoutVars>
      </dgm:prSet>
      <dgm:spPr/>
    </dgm:pt>
    <dgm:pt modelId="{0B5CED12-A528-4B18-B380-196768444134}" type="pres">
      <dgm:prSet presAssocID="{4E0D6C27-99FD-4EBC-BD36-87CF616BD416}" presName="rootComposite" presStyleCnt="0"/>
      <dgm:spPr/>
    </dgm:pt>
    <dgm:pt modelId="{704F372B-DFE6-465D-90F1-10E274AF4F79}" type="pres">
      <dgm:prSet presAssocID="{4E0D6C27-99FD-4EBC-BD36-87CF616BD416}" presName="rootText" presStyleLbl="node2" presStyleIdx="2" presStyleCnt="3">
        <dgm:presLayoutVars>
          <dgm:chPref val="3"/>
        </dgm:presLayoutVars>
      </dgm:prSet>
      <dgm:spPr/>
      <dgm:t>
        <a:bodyPr/>
        <a:lstStyle/>
        <a:p>
          <a:endParaRPr lang="ru-RU"/>
        </a:p>
      </dgm:t>
    </dgm:pt>
    <dgm:pt modelId="{4479EC7A-BE66-40C6-BEFB-C9B656D41FF0}" type="pres">
      <dgm:prSet presAssocID="{4E0D6C27-99FD-4EBC-BD36-87CF616BD416}" presName="rootConnector" presStyleLbl="node2" presStyleIdx="2" presStyleCnt="3"/>
      <dgm:spPr/>
      <dgm:t>
        <a:bodyPr/>
        <a:lstStyle/>
        <a:p>
          <a:endParaRPr lang="ru-RU"/>
        </a:p>
      </dgm:t>
    </dgm:pt>
    <dgm:pt modelId="{FB92797C-5B1F-4566-9CEA-C94367285922}" type="pres">
      <dgm:prSet presAssocID="{4E0D6C27-99FD-4EBC-BD36-87CF616BD416}" presName="hierChild4" presStyleCnt="0"/>
      <dgm:spPr/>
    </dgm:pt>
    <dgm:pt modelId="{A96AD476-45B3-443D-8637-F33552352438}" type="pres">
      <dgm:prSet presAssocID="{4E0D6C27-99FD-4EBC-BD36-87CF616BD416}" presName="hierChild5" presStyleCnt="0"/>
      <dgm:spPr/>
    </dgm:pt>
    <dgm:pt modelId="{09706B94-CF2D-494D-B768-D4C814930D6A}" type="pres">
      <dgm:prSet presAssocID="{4E453BDF-5EE8-46D9-B6F0-8016F84904B8}" presName="hierChild3" presStyleCnt="0"/>
      <dgm:spPr/>
    </dgm:pt>
  </dgm:ptLst>
  <dgm:cxnLst>
    <dgm:cxn modelId="{2D341268-767F-49A2-9FE7-131FDE0B8BFC}" srcId="{3E7501DB-FBEC-403F-822A-30FDB8D0DFF0}" destId="{4E453BDF-5EE8-46D9-B6F0-8016F84904B8}" srcOrd="0" destOrd="0" parTransId="{59BF59AF-DACD-401B-89A1-8D6BDEECDAD3}" sibTransId="{6E9D605E-C6D0-4465-B0A4-A17E940C849C}"/>
    <dgm:cxn modelId="{3D95E48D-1064-41B6-85E0-86920CE33E5B}" type="presOf" srcId="{4E0D6C27-99FD-4EBC-BD36-87CF616BD416}" destId="{704F372B-DFE6-465D-90F1-10E274AF4F79}" srcOrd="0" destOrd="0" presId="urn:microsoft.com/office/officeart/2005/8/layout/orgChart1"/>
    <dgm:cxn modelId="{317AA41A-1F81-4109-8A61-711497670A61}" type="presOf" srcId="{BC57EC14-4860-4677-88A6-3ECE89E760FC}" destId="{7525B253-A118-4BDA-917B-D40188A8F993}" srcOrd="1" destOrd="0" presId="urn:microsoft.com/office/officeart/2005/8/layout/orgChart1"/>
    <dgm:cxn modelId="{5122BFDA-097B-4F72-BC9E-1BB05D2BE461}" srcId="{4E453BDF-5EE8-46D9-B6F0-8016F84904B8}" destId="{E61E3AA0-26BD-4168-BBCD-DA80C34AD4CA}" srcOrd="0" destOrd="0" parTransId="{EA10CFF5-E4A2-476F-88BE-EA2168AE7668}" sibTransId="{1B2303B3-0755-4F9C-B771-A232C53E2EF0}"/>
    <dgm:cxn modelId="{AB4F83D3-1A3F-4A79-81C1-E289D1F72FD3}" srcId="{4E453BDF-5EE8-46D9-B6F0-8016F84904B8}" destId="{4E0D6C27-99FD-4EBC-BD36-87CF616BD416}" srcOrd="2" destOrd="0" parTransId="{EB810644-172B-4A55-9101-D53497E8D775}" sibTransId="{A33F088D-94E2-45DD-9BC8-D236D7E19678}"/>
    <dgm:cxn modelId="{FD49B90A-5CA3-4314-B8A8-4B191FE1251E}" type="presOf" srcId="{4E0D6C27-99FD-4EBC-BD36-87CF616BD416}" destId="{4479EC7A-BE66-40C6-BEFB-C9B656D41FF0}" srcOrd="1" destOrd="0" presId="urn:microsoft.com/office/officeart/2005/8/layout/orgChart1"/>
    <dgm:cxn modelId="{ACD5092B-CC74-43FB-9C0A-B47C514343D1}" type="presOf" srcId="{4E453BDF-5EE8-46D9-B6F0-8016F84904B8}" destId="{FB257071-44AC-474E-A49F-E5C98245A29F}" srcOrd="0" destOrd="0" presId="urn:microsoft.com/office/officeart/2005/8/layout/orgChart1"/>
    <dgm:cxn modelId="{9402A6C0-C61D-49CE-96AF-6CE65D917937}" type="presOf" srcId="{4FEF4A47-4275-4541-9ACF-FE3F2A32F985}" destId="{CD22EB42-9AE6-47D7-9309-4CE1A9F0E710}" srcOrd="0" destOrd="0" presId="urn:microsoft.com/office/officeart/2005/8/layout/orgChart1"/>
    <dgm:cxn modelId="{5A1E5616-1F76-4E42-93D5-B1B503EC3679}" type="presOf" srcId="{BC57EC14-4860-4677-88A6-3ECE89E760FC}" destId="{20E8A96C-CBE4-4AD9-B4B1-E547BDDB6043}" srcOrd="0" destOrd="0" presId="urn:microsoft.com/office/officeart/2005/8/layout/orgChart1"/>
    <dgm:cxn modelId="{0DA8670D-1312-45C8-8507-0E4B65C81DBC}" type="presOf" srcId="{E61E3AA0-26BD-4168-BBCD-DA80C34AD4CA}" destId="{68ADDF2B-942E-42AB-BF9F-CD9DDF2B7B69}" srcOrd="0" destOrd="0" presId="urn:microsoft.com/office/officeart/2005/8/layout/orgChart1"/>
    <dgm:cxn modelId="{52AC26A3-0E85-4CAB-8A2C-8E1116EB3B83}" type="presOf" srcId="{E61E3AA0-26BD-4168-BBCD-DA80C34AD4CA}" destId="{808765C7-1CFC-4FE9-B5FB-2B16CC8426BF}" srcOrd="1" destOrd="0" presId="urn:microsoft.com/office/officeart/2005/8/layout/orgChart1"/>
    <dgm:cxn modelId="{793E60D8-7792-4FA6-800E-772A718C0265}" srcId="{4E453BDF-5EE8-46D9-B6F0-8016F84904B8}" destId="{BC57EC14-4860-4677-88A6-3ECE89E760FC}" srcOrd="1" destOrd="0" parTransId="{4FEF4A47-4275-4541-9ACF-FE3F2A32F985}" sibTransId="{6C90D3AB-EB01-4222-8F5E-61212383D848}"/>
    <dgm:cxn modelId="{40D26074-5ACA-4E09-BEB3-88C0E96124BB}" type="presOf" srcId="{EA10CFF5-E4A2-476F-88BE-EA2168AE7668}" destId="{2C861BAC-E2D5-42E6-B9A7-36B87AAC5619}" srcOrd="0" destOrd="0" presId="urn:microsoft.com/office/officeart/2005/8/layout/orgChart1"/>
    <dgm:cxn modelId="{FB1DBC48-DC92-4C49-9E21-DC5B622CACD9}" type="presOf" srcId="{EB810644-172B-4A55-9101-D53497E8D775}" destId="{2A1F8976-B109-46D0-BDCC-10878F2CED2A}" srcOrd="0" destOrd="0" presId="urn:microsoft.com/office/officeart/2005/8/layout/orgChart1"/>
    <dgm:cxn modelId="{24F5D0EE-3612-42FA-ACBA-9919793EEA71}" type="presOf" srcId="{3E7501DB-FBEC-403F-822A-30FDB8D0DFF0}" destId="{229F3075-64F0-409D-A68A-101142917F67}" srcOrd="0" destOrd="0" presId="urn:microsoft.com/office/officeart/2005/8/layout/orgChart1"/>
    <dgm:cxn modelId="{153C5B6D-89B1-48CF-9FA2-3EBAB8341BE7}" type="presOf" srcId="{4E453BDF-5EE8-46D9-B6F0-8016F84904B8}" destId="{77214EA3-9AA6-4C89-A1F8-6DC2502B011C}" srcOrd="1" destOrd="0" presId="urn:microsoft.com/office/officeart/2005/8/layout/orgChart1"/>
    <dgm:cxn modelId="{03EC5EE7-3337-4F9A-B03F-FBE65D6A3A57}" type="presParOf" srcId="{229F3075-64F0-409D-A68A-101142917F67}" destId="{12A80282-7087-47D5-8670-D6BED55E1E3A}" srcOrd="0" destOrd="0" presId="urn:microsoft.com/office/officeart/2005/8/layout/orgChart1"/>
    <dgm:cxn modelId="{B572B852-EB94-4BEA-ADD8-022B929D3F80}" type="presParOf" srcId="{12A80282-7087-47D5-8670-D6BED55E1E3A}" destId="{A9935373-0FF2-4F18-9FC7-F6950BAC328C}" srcOrd="0" destOrd="0" presId="urn:microsoft.com/office/officeart/2005/8/layout/orgChart1"/>
    <dgm:cxn modelId="{6AD7B562-F019-4C07-8AB9-86DCD96ABBD5}" type="presParOf" srcId="{A9935373-0FF2-4F18-9FC7-F6950BAC328C}" destId="{FB257071-44AC-474E-A49F-E5C98245A29F}" srcOrd="0" destOrd="0" presId="urn:microsoft.com/office/officeart/2005/8/layout/orgChart1"/>
    <dgm:cxn modelId="{77ADA056-8E4D-4733-9235-90EA16FA3C28}" type="presParOf" srcId="{A9935373-0FF2-4F18-9FC7-F6950BAC328C}" destId="{77214EA3-9AA6-4C89-A1F8-6DC2502B011C}" srcOrd="1" destOrd="0" presId="urn:microsoft.com/office/officeart/2005/8/layout/orgChart1"/>
    <dgm:cxn modelId="{45A88E26-CE3B-43AA-A093-C3470FD30D6E}" type="presParOf" srcId="{12A80282-7087-47D5-8670-D6BED55E1E3A}" destId="{696EF948-150A-4DE5-A0C1-4B2B75937FE6}" srcOrd="1" destOrd="0" presId="urn:microsoft.com/office/officeart/2005/8/layout/orgChart1"/>
    <dgm:cxn modelId="{0B8724CD-F919-4A2E-B65C-7F6753B100BF}" type="presParOf" srcId="{696EF948-150A-4DE5-A0C1-4B2B75937FE6}" destId="{2C861BAC-E2D5-42E6-B9A7-36B87AAC5619}" srcOrd="0" destOrd="0" presId="urn:microsoft.com/office/officeart/2005/8/layout/orgChart1"/>
    <dgm:cxn modelId="{0C481A13-F1DC-436D-BE5B-0168A930D407}" type="presParOf" srcId="{696EF948-150A-4DE5-A0C1-4B2B75937FE6}" destId="{5E25451D-1356-4E4C-A599-7AA2A4FB48E2}" srcOrd="1" destOrd="0" presId="urn:microsoft.com/office/officeart/2005/8/layout/orgChart1"/>
    <dgm:cxn modelId="{380AB357-252D-4400-BEC6-8E8AEE35F07E}" type="presParOf" srcId="{5E25451D-1356-4E4C-A599-7AA2A4FB48E2}" destId="{C7693EFA-2AB9-4124-B45C-CF5C721DD089}" srcOrd="0" destOrd="0" presId="urn:microsoft.com/office/officeart/2005/8/layout/orgChart1"/>
    <dgm:cxn modelId="{ADE30A8C-B6B5-444E-9486-ED62E4E84403}" type="presParOf" srcId="{C7693EFA-2AB9-4124-B45C-CF5C721DD089}" destId="{68ADDF2B-942E-42AB-BF9F-CD9DDF2B7B69}" srcOrd="0" destOrd="0" presId="urn:microsoft.com/office/officeart/2005/8/layout/orgChart1"/>
    <dgm:cxn modelId="{57A6B490-FA74-4B05-92AC-DEF4008D70E5}" type="presParOf" srcId="{C7693EFA-2AB9-4124-B45C-CF5C721DD089}" destId="{808765C7-1CFC-4FE9-B5FB-2B16CC8426BF}" srcOrd="1" destOrd="0" presId="urn:microsoft.com/office/officeart/2005/8/layout/orgChart1"/>
    <dgm:cxn modelId="{ED86E281-A9BF-4757-9EA3-737603FBD3C8}" type="presParOf" srcId="{5E25451D-1356-4E4C-A599-7AA2A4FB48E2}" destId="{92F15249-870D-487E-9BB6-5E11259E8DDC}" srcOrd="1" destOrd="0" presId="urn:microsoft.com/office/officeart/2005/8/layout/orgChart1"/>
    <dgm:cxn modelId="{1E487913-4FBA-4BB4-A3F2-FC1F1ED991A8}" type="presParOf" srcId="{5E25451D-1356-4E4C-A599-7AA2A4FB48E2}" destId="{B41164E5-85A5-4022-AB03-51E6BCC92D7F}" srcOrd="2" destOrd="0" presId="urn:microsoft.com/office/officeart/2005/8/layout/orgChart1"/>
    <dgm:cxn modelId="{FAC9B46B-526A-4064-B13D-9BB1D586AFFE}" type="presParOf" srcId="{696EF948-150A-4DE5-A0C1-4B2B75937FE6}" destId="{CD22EB42-9AE6-47D7-9309-4CE1A9F0E710}" srcOrd="2" destOrd="0" presId="urn:microsoft.com/office/officeart/2005/8/layout/orgChart1"/>
    <dgm:cxn modelId="{E77DAAF7-8AFF-4823-A75E-D44600FDC911}" type="presParOf" srcId="{696EF948-150A-4DE5-A0C1-4B2B75937FE6}" destId="{54D4D334-C533-44DE-AC39-44784A43FD7B}" srcOrd="3" destOrd="0" presId="urn:microsoft.com/office/officeart/2005/8/layout/orgChart1"/>
    <dgm:cxn modelId="{C7EE0E10-BF14-4030-AB1C-3730344F7C5D}" type="presParOf" srcId="{54D4D334-C533-44DE-AC39-44784A43FD7B}" destId="{1AB4C978-3B8D-420B-B486-1FA91A39788B}" srcOrd="0" destOrd="0" presId="urn:microsoft.com/office/officeart/2005/8/layout/orgChart1"/>
    <dgm:cxn modelId="{009AC0D8-08E8-4103-8950-CD9F48AE56B4}" type="presParOf" srcId="{1AB4C978-3B8D-420B-B486-1FA91A39788B}" destId="{20E8A96C-CBE4-4AD9-B4B1-E547BDDB6043}" srcOrd="0" destOrd="0" presId="urn:microsoft.com/office/officeart/2005/8/layout/orgChart1"/>
    <dgm:cxn modelId="{4565E551-E46F-49B9-A088-929E8369010C}" type="presParOf" srcId="{1AB4C978-3B8D-420B-B486-1FA91A39788B}" destId="{7525B253-A118-4BDA-917B-D40188A8F993}" srcOrd="1" destOrd="0" presId="urn:microsoft.com/office/officeart/2005/8/layout/orgChart1"/>
    <dgm:cxn modelId="{98FF0C26-EF72-4949-BFE6-B5775AF60E70}" type="presParOf" srcId="{54D4D334-C533-44DE-AC39-44784A43FD7B}" destId="{A5D6297D-477C-47A2-AC5A-9B369AC8E22E}" srcOrd="1" destOrd="0" presId="urn:microsoft.com/office/officeart/2005/8/layout/orgChart1"/>
    <dgm:cxn modelId="{221F4EEA-7959-4CFF-A71E-6DCAF4A4BF4D}" type="presParOf" srcId="{54D4D334-C533-44DE-AC39-44784A43FD7B}" destId="{8C97D629-AEAD-4837-A815-1DAF0E8CFE6B}" srcOrd="2" destOrd="0" presId="urn:microsoft.com/office/officeart/2005/8/layout/orgChart1"/>
    <dgm:cxn modelId="{583B9986-061E-416C-8A76-5FD28EC94CE8}" type="presParOf" srcId="{696EF948-150A-4DE5-A0C1-4B2B75937FE6}" destId="{2A1F8976-B109-46D0-BDCC-10878F2CED2A}" srcOrd="4" destOrd="0" presId="urn:microsoft.com/office/officeart/2005/8/layout/orgChart1"/>
    <dgm:cxn modelId="{F39DC1E2-7180-467D-8956-0B6CC582503C}" type="presParOf" srcId="{696EF948-150A-4DE5-A0C1-4B2B75937FE6}" destId="{D8D5D981-07BC-4BC1-A702-A184C0E603F3}" srcOrd="5" destOrd="0" presId="urn:microsoft.com/office/officeart/2005/8/layout/orgChart1"/>
    <dgm:cxn modelId="{0D178DD5-5E93-4060-A8B7-6278538ADE4D}" type="presParOf" srcId="{D8D5D981-07BC-4BC1-A702-A184C0E603F3}" destId="{0B5CED12-A528-4B18-B380-196768444134}" srcOrd="0" destOrd="0" presId="urn:microsoft.com/office/officeart/2005/8/layout/orgChart1"/>
    <dgm:cxn modelId="{DC50A608-9082-42A2-95A2-944E8B4BD94A}" type="presParOf" srcId="{0B5CED12-A528-4B18-B380-196768444134}" destId="{704F372B-DFE6-465D-90F1-10E274AF4F79}" srcOrd="0" destOrd="0" presId="urn:microsoft.com/office/officeart/2005/8/layout/orgChart1"/>
    <dgm:cxn modelId="{E12A1305-56F7-4DBB-B93E-58C1CAB3844E}" type="presParOf" srcId="{0B5CED12-A528-4B18-B380-196768444134}" destId="{4479EC7A-BE66-40C6-BEFB-C9B656D41FF0}" srcOrd="1" destOrd="0" presId="urn:microsoft.com/office/officeart/2005/8/layout/orgChart1"/>
    <dgm:cxn modelId="{8D3389F0-2865-49E6-A372-6FD47DD0EABA}" type="presParOf" srcId="{D8D5D981-07BC-4BC1-A702-A184C0E603F3}" destId="{FB92797C-5B1F-4566-9CEA-C94367285922}" srcOrd="1" destOrd="0" presId="urn:microsoft.com/office/officeart/2005/8/layout/orgChart1"/>
    <dgm:cxn modelId="{790B1D7A-C059-4BB1-8774-CCC7D401B99A}" type="presParOf" srcId="{D8D5D981-07BC-4BC1-A702-A184C0E603F3}" destId="{A96AD476-45B3-443D-8637-F33552352438}" srcOrd="2" destOrd="0" presId="urn:microsoft.com/office/officeart/2005/8/layout/orgChart1"/>
    <dgm:cxn modelId="{84E59909-B75C-4963-9FA0-2B158EBB623F}" type="presParOf" srcId="{12A80282-7087-47D5-8670-D6BED55E1E3A}" destId="{09706B94-CF2D-494D-B768-D4C814930D6A}"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A1F8976-B109-46D0-BDCC-10878F2CED2A}">
      <dsp:nvSpPr>
        <dsp:cNvPr id="0" name=""/>
        <dsp:cNvSpPr/>
      </dsp:nvSpPr>
      <dsp:spPr>
        <a:xfrm>
          <a:off x="2743199" y="570840"/>
          <a:ext cx="1379653" cy="239443"/>
        </a:xfrm>
        <a:custGeom>
          <a:avLst/>
          <a:gdLst/>
          <a:ahLst/>
          <a:cxnLst/>
          <a:rect l="0" t="0" r="0" b="0"/>
          <a:pathLst>
            <a:path>
              <a:moveTo>
                <a:pt x="0" y="0"/>
              </a:moveTo>
              <a:lnTo>
                <a:pt x="0" y="119721"/>
              </a:lnTo>
              <a:lnTo>
                <a:pt x="1379653" y="119721"/>
              </a:lnTo>
              <a:lnTo>
                <a:pt x="1379653" y="23944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D22EB42-9AE6-47D7-9309-4CE1A9F0E710}">
      <dsp:nvSpPr>
        <dsp:cNvPr id="0" name=""/>
        <dsp:cNvSpPr/>
      </dsp:nvSpPr>
      <dsp:spPr>
        <a:xfrm>
          <a:off x="2697479" y="570840"/>
          <a:ext cx="91440" cy="239443"/>
        </a:xfrm>
        <a:custGeom>
          <a:avLst/>
          <a:gdLst/>
          <a:ahLst/>
          <a:cxnLst/>
          <a:rect l="0" t="0" r="0" b="0"/>
          <a:pathLst>
            <a:path>
              <a:moveTo>
                <a:pt x="45720" y="0"/>
              </a:moveTo>
              <a:lnTo>
                <a:pt x="45720" y="23944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C861BAC-E2D5-42E6-B9A7-36B87AAC5619}">
      <dsp:nvSpPr>
        <dsp:cNvPr id="0" name=""/>
        <dsp:cNvSpPr/>
      </dsp:nvSpPr>
      <dsp:spPr>
        <a:xfrm>
          <a:off x="1363546" y="570840"/>
          <a:ext cx="1379653" cy="239443"/>
        </a:xfrm>
        <a:custGeom>
          <a:avLst/>
          <a:gdLst/>
          <a:ahLst/>
          <a:cxnLst/>
          <a:rect l="0" t="0" r="0" b="0"/>
          <a:pathLst>
            <a:path>
              <a:moveTo>
                <a:pt x="1379653" y="0"/>
              </a:moveTo>
              <a:lnTo>
                <a:pt x="1379653" y="119721"/>
              </a:lnTo>
              <a:lnTo>
                <a:pt x="0" y="119721"/>
              </a:lnTo>
              <a:lnTo>
                <a:pt x="0" y="23944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B257071-44AC-474E-A49F-E5C98245A29F}">
      <dsp:nvSpPr>
        <dsp:cNvPr id="0" name=""/>
        <dsp:cNvSpPr/>
      </dsp:nvSpPr>
      <dsp:spPr>
        <a:xfrm>
          <a:off x="2173095" y="735"/>
          <a:ext cx="1140209" cy="57010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b="0" i="0" u="none" strike="noStrike" kern="1200" baseline="0" smtClean="0">
              <a:latin typeface="Calibri" panose="020F0502020204030204" pitchFamily="34" charset="0"/>
            </a:rPr>
            <a:t>Критерии классификации плагиата </a:t>
          </a:r>
        </a:p>
        <a:p>
          <a:pPr marR="0" lvl="0" algn="ctr" defTabSz="400050" rtl="0">
            <a:lnSpc>
              <a:spcPct val="90000"/>
            </a:lnSpc>
            <a:spcBef>
              <a:spcPct val="0"/>
            </a:spcBef>
            <a:spcAft>
              <a:spcPct val="35000"/>
            </a:spcAft>
          </a:pPr>
          <a:r>
            <a:rPr lang="ru-RU" sz="900" b="0" i="0" u="none" strike="noStrike" kern="1200" baseline="0" smtClean="0">
              <a:latin typeface="Calibri" panose="020F0502020204030204" pitchFamily="34" charset="0"/>
            </a:rPr>
            <a:t>(по В. И. Левину)</a:t>
          </a:r>
          <a:endParaRPr lang="ru-RU" sz="900" kern="1200" smtClean="0"/>
        </a:p>
      </dsp:txBody>
      <dsp:txXfrm>
        <a:off x="2173095" y="735"/>
        <a:ext cx="1140209" cy="570104"/>
      </dsp:txXfrm>
    </dsp:sp>
    <dsp:sp modelId="{68ADDF2B-942E-42AB-BF9F-CD9DDF2B7B69}">
      <dsp:nvSpPr>
        <dsp:cNvPr id="0" name=""/>
        <dsp:cNvSpPr/>
      </dsp:nvSpPr>
      <dsp:spPr>
        <a:xfrm>
          <a:off x="793441" y="810284"/>
          <a:ext cx="1140209" cy="57010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b="0" i="0" u="none" strike="noStrike" kern="1200" baseline="0" smtClean="0">
              <a:latin typeface="Calibri" panose="020F0502020204030204" pitchFamily="34" charset="0"/>
            </a:rPr>
            <a:t>Характер нарушений авторского права</a:t>
          </a:r>
          <a:endParaRPr lang="ru-RU" sz="900" kern="1200" smtClean="0"/>
        </a:p>
      </dsp:txBody>
      <dsp:txXfrm>
        <a:off x="793441" y="810284"/>
        <a:ext cx="1140209" cy="570104"/>
      </dsp:txXfrm>
    </dsp:sp>
    <dsp:sp modelId="{20E8A96C-CBE4-4AD9-B4B1-E547BDDB6043}">
      <dsp:nvSpPr>
        <dsp:cNvPr id="0" name=""/>
        <dsp:cNvSpPr/>
      </dsp:nvSpPr>
      <dsp:spPr>
        <a:xfrm>
          <a:off x="2173095" y="810284"/>
          <a:ext cx="1140209" cy="57010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b="0" i="0" u="none" strike="noStrike" kern="1200" baseline="0" smtClean="0">
              <a:latin typeface="Calibri" panose="020F0502020204030204" pitchFamily="34" charset="0"/>
            </a:rPr>
            <a:t>Объем заимствований </a:t>
          </a:r>
          <a:endParaRPr lang="ru-RU" sz="900" kern="1200" smtClean="0"/>
        </a:p>
      </dsp:txBody>
      <dsp:txXfrm>
        <a:off x="2173095" y="810284"/>
        <a:ext cx="1140209" cy="570104"/>
      </dsp:txXfrm>
    </dsp:sp>
    <dsp:sp modelId="{704F372B-DFE6-465D-90F1-10E274AF4F79}">
      <dsp:nvSpPr>
        <dsp:cNvPr id="0" name=""/>
        <dsp:cNvSpPr/>
      </dsp:nvSpPr>
      <dsp:spPr>
        <a:xfrm>
          <a:off x="3552748" y="810284"/>
          <a:ext cx="1140209" cy="57010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b="0" i="0" u="none" strike="noStrike" kern="1200" baseline="0" smtClean="0">
              <a:latin typeface="Calibri" panose="020F0502020204030204" pitchFamily="34" charset="0"/>
            </a:rPr>
            <a:t>Технологии исполнения плагиата</a:t>
          </a:r>
          <a:endParaRPr lang="ru-RU" sz="900" kern="1200" smtClean="0"/>
        </a:p>
      </dsp:txBody>
      <dsp:txXfrm>
        <a:off x="3552748" y="810284"/>
        <a:ext cx="1140209" cy="57010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B1E7A2-9A36-42EF-9F87-49FAC7980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2427</Words>
  <Characters>13840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16235</CharactersWithSpaces>
  <SharedDoc>false</SharedDoc>
  <HLinks>
    <vt:vector size="24" baseType="variant">
      <vt:variant>
        <vt:i4>5963798</vt:i4>
      </vt:variant>
      <vt:variant>
        <vt:i4>12</vt:i4>
      </vt:variant>
      <vt:variant>
        <vt:i4>0</vt:i4>
      </vt:variant>
      <vt:variant>
        <vt:i4>5</vt:i4>
      </vt:variant>
      <vt:variant>
        <vt:lpwstr>https://orcid.org/0000-0003-0069-5335</vt:lpwstr>
      </vt:variant>
      <vt:variant>
        <vt:lpwstr/>
      </vt:variant>
      <vt:variant>
        <vt:i4>4849767</vt:i4>
      </vt:variant>
      <vt:variant>
        <vt:i4>9</vt:i4>
      </vt:variant>
      <vt:variant>
        <vt:i4>0</vt:i4>
      </vt:variant>
      <vt:variant>
        <vt:i4>5</vt:i4>
      </vt:variant>
      <vt:variant>
        <vt:lpwstr>mailto:nwifesc@yandex.ru</vt:lpwstr>
      </vt:variant>
      <vt:variant>
        <vt:lpwstr/>
      </vt:variant>
      <vt:variant>
        <vt:i4>5963798</vt:i4>
      </vt:variant>
      <vt:variant>
        <vt:i4>6</vt:i4>
      </vt:variant>
      <vt:variant>
        <vt:i4>0</vt:i4>
      </vt:variant>
      <vt:variant>
        <vt:i4>5</vt:i4>
      </vt:variant>
      <vt:variant>
        <vt:lpwstr>https://orcid.org/0000-0003-0069-5335</vt:lpwstr>
      </vt:variant>
      <vt:variant>
        <vt:lpwstr/>
      </vt:variant>
      <vt:variant>
        <vt:i4>4849767</vt:i4>
      </vt:variant>
      <vt:variant>
        <vt:i4>3</vt:i4>
      </vt:variant>
      <vt:variant>
        <vt:i4>0</vt:i4>
      </vt:variant>
      <vt:variant>
        <vt:i4>5</vt:i4>
      </vt:variant>
      <vt:variant>
        <vt:lpwstr>mailto:nwifesc@yandex.ru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snpractice</dc:creator>
  <cp:keywords/>
  <dc:description/>
  <cp:lastModifiedBy>NWI</cp:lastModifiedBy>
  <cp:revision>4</cp:revision>
  <cp:lastPrinted>2018-10-30T07:31:00Z</cp:lastPrinted>
  <dcterms:created xsi:type="dcterms:W3CDTF">2021-07-21T21:39:00Z</dcterms:created>
  <dcterms:modified xsi:type="dcterms:W3CDTF">2021-07-21T21:40:00Z</dcterms:modified>
</cp:coreProperties>
</file>